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A5593" w14:textId="3CE09482" w:rsidR="00F17942" w:rsidRPr="00E47AA1" w:rsidRDefault="00F17942" w:rsidP="00E47AA1">
      <w:pPr>
        <w:spacing w:after="0" w:line="240" w:lineRule="auto"/>
        <w:jc w:val="center"/>
        <w:rPr>
          <w:rFonts w:ascii="Times New Roman" w:hAnsi="Times New Roman" w:cs="Times New Roman"/>
          <w:b/>
          <w:bCs/>
          <w:lang w:val="vi-VN"/>
        </w:rPr>
      </w:pPr>
      <w:r w:rsidRPr="00E47AA1">
        <w:rPr>
          <w:rFonts w:ascii="Times New Roman" w:hAnsi="Times New Roman" w:cs="Times New Roman"/>
          <w:b/>
          <w:bCs/>
        </w:rPr>
        <w:t>BẢNG</w:t>
      </w:r>
      <w:r w:rsidRPr="00E47AA1">
        <w:rPr>
          <w:rFonts w:ascii="Times New Roman" w:hAnsi="Times New Roman" w:cs="Times New Roman"/>
          <w:b/>
          <w:bCs/>
          <w:lang w:val="vi-VN"/>
        </w:rPr>
        <w:t xml:space="preserve"> ĐỐI CHIẾU </w:t>
      </w:r>
      <w:r w:rsidR="003700A8" w:rsidRPr="00E47AA1">
        <w:rPr>
          <w:rFonts w:ascii="Times New Roman" w:hAnsi="Times New Roman" w:cs="Times New Roman"/>
          <w:b/>
          <w:bCs/>
          <w:lang w:val="vi-VN"/>
        </w:rPr>
        <w:t xml:space="preserve">TRANG BỊ </w:t>
      </w:r>
      <w:r w:rsidR="00C36EB0" w:rsidRPr="00E47AA1">
        <w:rPr>
          <w:rFonts w:ascii="Times New Roman" w:hAnsi="Times New Roman" w:cs="Times New Roman"/>
          <w:b/>
          <w:bCs/>
          <w:lang w:val="vi-VN"/>
        </w:rPr>
        <w:t>BÌNH CHỮA CHÁY; PHƯƠNG TIỆN</w:t>
      </w:r>
      <w:r w:rsidR="00B933D8" w:rsidRPr="00E47AA1">
        <w:rPr>
          <w:rFonts w:ascii="Times New Roman" w:hAnsi="Times New Roman" w:cs="Times New Roman"/>
          <w:b/>
          <w:bCs/>
          <w:lang w:val="vi-VN"/>
        </w:rPr>
        <w:t xml:space="preserve">, DỤNG CỤ PHÁ DỠ THÔ SƠ; </w:t>
      </w:r>
      <w:r w:rsidR="003700A8" w:rsidRPr="00E47AA1">
        <w:rPr>
          <w:rFonts w:ascii="Times New Roman" w:hAnsi="Times New Roman" w:cs="Times New Roman"/>
          <w:b/>
          <w:bCs/>
          <w:lang w:val="vi-VN"/>
        </w:rPr>
        <w:t>MẶT NẠ LỌC ĐỘC VÀ MẶT NẠ PHÒNG ĐỘC CÁCH LY</w:t>
      </w:r>
    </w:p>
    <w:p w14:paraId="5D1A4F30" w14:textId="4FB1C77C" w:rsidR="003D1B05" w:rsidRPr="00E47AA1" w:rsidRDefault="003D1B05" w:rsidP="00E47AA1">
      <w:pPr>
        <w:tabs>
          <w:tab w:val="left" w:pos="851"/>
          <w:tab w:val="right" w:pos="9356"/>
        </w:tabs>
        <w:spacing w:after="0" w:line="240" w:lineRule="auto"/>
        <w:ind w:firstLine="567"/>
        <w:jc w:val="right"/>
        <w:rPr>
          <w:rFonts w:ascii="Times New Roman" w:eastAsia="Times New Roman" w:hAnsi="Times New Roman" w:cs="Times New Roman"/>
          <w:lang w:val="vi-VN"/>
        </w:rPr>
      </w:pPr>
      <w:r w:rsidRPr="00E47AA1">
        <w:rPr>
          <w:rFonts w:ascii="Times New Roman" w:eastAsia="Times New Roman" w:hAnsi="Times New Roman" w:cs="Times New Roman"/>
          <w:b/>
          <w:bCs/>
          <w:lang w:val="vi-VN"/>
        </w:rPr>
        <w:t>*Chú thích:</w:t>
      </w:r>
      <w:r w:rsidRPr="00E47AA1">
        <w:rPr>
          <w:rFonts w:ascii="Times New Roman" w:eastAsia="Times New Roman" w:hAnsi="Times New Roman" w:cs="Times New Roman"/>
          <w:lang w:val="vi-VN"/>
        </w:rPr>
        <w:t xml:space="preserve"> (+) - Đạt; (KN) - Kiến nghị</w:t>
      </w:r>
    </w:p>
    <w:tbl>
      <w:tblPr>
        <w:tblStyle w:val="TableGrid"/>
        <w:tblW w:w="5411" w:type="pct"/>
        <w:tblInd w:w="-851" w:type="dxa"/>
        <w:tblLayout w:type="fixed"/>
        <w:tblCellMar>
          <w:top w:w="28" w:type="dxa"/>
          <w:left w:w="28" w:type="dxa"/>
          <w:bottom w:w="28" w:type="dxa"/>
          <w:right w:w="28" w:type="dxa"/>
        </w:tblCellMar>
        <w:tblLook w:val="04A0" w:firstRow="1" w:lastRow="0" w:firstColumn="1" w:lastColumn="0" w:noHBand="0" w:noVBand="1"/>
      </w:tblPr>
      <w:tblGrid>
        <w:gridCol w:w="575"/>
        <w:gridCol w:w="1905"/>
        <w:gridCol w:w="3326"/>
        <w:gridCol w:w="7088"/>
        <w:gridCol w:w="1515"/>
        <w:gridCol w:w="727"/>
        <w:gridCol w:w="9"/>
      </w:tblGrid>
      <w:tr w:rsidR="00E47AA1" w:rsidRPr="00E47AA1" w14:paraId="7CC649BA" w14:textId="77777777" w:rsidTr="001F1E0A">
        <w:trPr>
          <w:gridAfter w:val="1"/>
          <w:wAfter w:w="3" w:type="pct"/>
        </w:trPr>
        <w:tc>
          <w:tcPr>
            <w:tcW w:w="190" w:type="pct"/>
            <w:shd w:val="clear" w:color="auto" w:fill="D9D9D9" w:themeFill="background1" w:themeFillShade="D9"/>
            <w:vAlign w:val="center"/>
          </w:tcPr>
          <w:p w14:paraId="0DE8702B" w14:textId="6695870A" w:rsidR="002F2AA4" w:rsidRPr="00E47AA1" w:rsidRDefault="002F2AA4" w:rsidP="00E47AA1">
            <w:pPr>
              <w:jc w:val="center"/>
              <w:rPr>
                <w:rFonts w:ascii="Times New Roman" w:hAnsi="Times New Roman" w:cs="Times New Roman"/>
              </w:rPr>
            </w:pPr>
            <w:r w:rsidRPr="00E47AA1">
              <w:rPr>
                <w:rFonts w:ascii="Times New Roman" w:hAnsi="Times New Roman" w:cs="Times New Roman"/>
                <w:b/>
              </w:rPr>
              <w:t>TT</w:t>
            </w:r>
          </w:p>
        </w:tc>
        <w:tc>
          <w:tcPr>
            <w:tcW w:w="629" w:type="pct"/>
            <w:shd w:val="clear" w:color="auto" w:fill="D9D9D9" w:themeFill="background1" w:themeFillShade="D9"/>
            <w:vAlign w:val="center"/>
          </w:tcPr>
          <w:p w14:paraId="4122BE73" w14:textId="205A857C" w:rsidR="002F2AA4" w:rsidRPr="00E47AA1" w:rsidRDefault="002F2AA4" w:rsidP="00E47AA1">
            <w:pPr>
              <w:jc w:val="center"/>
              <w:rPr>
                <w:rFonts w:ascii="Times New Roman" w:hAnsi="Times New Roman" w:cs="Times New Roman"/>
                <w:b/>
              </w:rPr>
            </w:pPr>
            <w:r w:rsidRPr="00E47AA1">
              <w:rPr>
                <w:rFonts w:ascii="Times New Roman" w:hAnsi="Times New Roman" w:cs="Times New Roman"/>
                <w:b/>
              </w:rPr>
              <w:t>Nội dung</w:t>
            </w:r>
          </w:p>
          <w:p w14:paraId="2923CC8F" w14:textId="5FEDCEC8" w:rsidR="002F2AA4" w:rsidRPr="00E47AA1" w:rsidRDefault="002F2AA4" w:rsidP="00E47AA1">
            <w:pPr>
              <w:jc w:val="center"/>
              <w:rPr>
                <w:rFonts w:ascii="Times New Roman" w:hAnsi="Times New Roman" w:cs="Times New Roman"/>
              </w:rPr>
            </w:pPr>
            <w:r w:rsidRPr="00E47AA1">
              <w:rPr>
                <w:rFonts w:ascii="Times New Roman" w:hAnsi="Times New Roman" w:cs="Times New Roman"/>
                <w:b/>
              </w:rPr>
              <w:t>đối chiếu</w:t>
            </w:r>
          </w:p>
        </w:tc>
        <w:tc>
          <w:tcPr>
            <w:tcW w:w="1098" w:type="pct"/>
            <w:shd w:val="clear" w:color="auto" w:fill="D9D9D9" w:themeFill="background1" w:themeFillShade="D9"/>
            <w:vAlign w:val="center"/>
          </w:tcPr>
          <w:p w14:paraId="76962AF7" w14:textId="67702096" w:rsidR="002F2AA4" w:rsidRPr="00E47AA1" w:rsidRDefault="002F2AA4" w:rsidP="00E47AA1">
            <w:pPr>
              <w:jc w:val="center"/>
              <w:rPr>
                <w:rFonts w:ascii="Times New Roman" w:hAnsi="Times New Roman" w:cs="Times New Roman"/>
              </w:rPr>
            </w:pPr>
            <w:r w:rsidRPr="00E47AA1">
              <w:rPr>
                <w:rFonts w:ascii="Times New Roman" w:hAnsi="Times New Roman" w:cs="Times New Roman"/>
                <w:b/>
              </w:rPr>
              <w:t>Nội dung thiết kế</w:t>
            </w:r>
          </w:p>
        </w:tc>
        <w:tc>
          <w:tcPr>
            <w:tcW w:w="2340" w:type="pct"/>
            <w:shd w:val="clear" w:color="auto" w:fill="D9D9D9" w:themeFill="background1" w:themeFillShade="D9"/>
            <w:vAlign w:val="center"/>
          </w:tcPr>
          <w:p w14:paraId="79FB35F8" w14:textId="59D51109" w:rsidR="002F2AA4" w:rsidRPr="00E47AA1" w:rsidRDefault="002F2AA4" w:rsidP="00E47AA1">
            <w:pPr>
              <w:tabs>
                <w:tab w:val="left" w:pos="1134"/>
              </w:tabs>
              <w:jc w:val="center"/>
              <w:rPr>
                <w:rFonts w:ascii="Times New Roman" w:hAnsi="Times New Roman" w:cs="Times New Roman"/>
                <w:b/>
              </w:rPr>
            </w:pPr>
            <w:r w:rsidRPr="00E47AA1">
              <w:rPr>
                <w:rFonts w:ascii="Times New Roman" w:hAnsi="Times New Roman" w:cs="Times New Roman"/>
                <w:b/>
              </w:rPr>
              <w:t>Nội dung quy định của tiêu chuẩn, quy chuẩn kỹ thuật</w:t>
            </w:r>
          </w:p>
        </w:tc>
        <w:tc>
          <w:tcPr>
            <w:tcW w:w="500" w:type="pct"/>
            <w:shd w:val="clear" w:color="auto" w:fill="D9D9D9" w:themeFill="background1" w:themeFillShade="D9"/>
            <w:vAlign w:val="center"/>
          </w:tcPr>
          <w:p w14:paraId="35526F31" w14:textId="341EE596" w:rsidR="002F2AA4" w:rsidRPr="00E47AA1" w:rsidRDefault="002F2AA4" w:rsidP="00E47AA1">
            <w:pPr>
              <w:jc w:val="center"/>
              <w:rPr>
                <w:rFonts w:ascii="Times New Roman" w:hAnsi="Times New Roman" w:cs="Times New Roman"/>
              </w:rPr>
            </w:pPr>
            <w:r w:rsidRPr="00E47AA1">
              <w:rPr>
                <w:rFonts w:ascii="Times New Roman" w:hAnsi="Times New Roman" w:cs="Times New Roman"/>
                <w:b/>
              </w:rPr>
              <w:t xml:space="preserve">Khoản, </w:t>
            </w:r>
            <w:r w:rsidR="00E47AA1">
              <w:rPr>
                <w:rFonts w:ascii="Times New Roman" w:hAnsi="Times New Roman" w:cs="Times New Roman"/>
                <w:b/>
              </w:rPr>
              <w:t>Đ</w:t>
            </w:r>
            <w:r w:rsidRPr="00E47AA1">
              <w:rPr>
                <w:rFonts w:ascii="Times New Roman" w:hAnsi="Times New Roman" w:cs="Times New Roman"/>
                <w:b/>
              </w:rPr>
              <w:t>iều</w:t>
            </w:r>
          </w:p>
        </w:tc>
        <w:tc>
          <w:tcPr>
            <w:tcW w:w="240" w:type="pct"/>
            <w:shd w:val="clear" w:color="auto" w:fill="D9D9D9" w:themeFill="background1" w:themeFillShade="D9"/>
            <w:vAlign w:val="center"/>
          </w:tcPr>
          <w:p w14:paraId="36808DA2" w14:textId="3E85A99B" w:rsidR="002F2AA4" w:rsidRPr="00E47AA1" w:rsidRDefault="002F2AA4" w:rsidP="00E47AA1">
            <w:pPr>
              <w:jc w:val="center"/>
              <w:rPr>
                <w:rFonts w:ascii="Times New Roman" w:hAnsi="Times New Roman" w:cs="Times New Roman"/>
              </w:rPr>
            </w:pPr>
            <w:r w:rsidRPr="00E47AA1">
              <w:rPr>
                <w:rFonts w:ascii="Times New Roman" w:hAnsi="Times New Roman" w:cs="Times New Roman"/>
                <w:b/>
              </w:rPr>
              <w:t>Kết luận</w:t>
            </w:r>
          </w:p>
        </w:tc>
      </w:tr>
      <w:tr w:rsidR="00E47AA1" w:rsidRPr="00E47AA1" w14:paraId="0CF0F68A" w14:textId="77777777" w:rsidTr="001F1E0A">
        <w:tc>
          <w:tcPr>
            <w:tcW w:w="190" w:type="pct"/>
          </w:tcPr>
          <w:p w14:paraId="7FE09C61" w14:textId="6BA078B7" w:rsidR="002F2AA4" w:rsidRPr="00E47AA1" w:rsidRDefault="002F2AA4" w:rsidP="00E47AA1">
            <w:pPr>
              <w:jc w:val="center"/>
              <w:rPr>
                <w:rFonts w:ascii="Times New Roman" w:hAnsi="Times New Roman" w:cs="Times New Roman"/>
                <w:b/>
                <w:bCs/>
              </w:rPr>
            </w:pPr>
            <w:r w:rsidRPr="00E47AA1">
              <w:rPr>
                <w:rFonts w:ascii="Times New Roman" w:hAnsi="Times New Roman" w:cs="Times New Roman"/>
                <w:b/>
                <w:bCs/>
              </w:rPr>
              <w:t>1</w:t>
            </w:r>
          </w:p>
        </w:tc>
        <w:tc>
          <w:tcPr>
            <w:tcW w:w="4810" w:type="pct"/>
            <w:gridSpan w:val="6"/>
          </w:tcPr>
          <w:p w14:paraId="658DD353" w14:textId="681BA9BE" w:rsidR="002F2AA4" w:rsidRPr="00E47AA1" w:rsidRDefault="002F2AA4" w:rsidP="00E47AA1">
            <w:pPr>
              <w:jc w:val="both"/>
              <w:rPr>
                <w:rFonts w:ascii="Times New Roman" w:hAnsi="Times New Roman" w:cs="Times New Roman"/>
                <w:b/>
                <w:bCs/>
                <w:lang w:val="vi-VN"/>
              </w:rPr>
            </w:pPr>
            <w:r w:rsidRPr="00E47AA1">
              <w:rPr>
                <w:rFonts w:ascii="Times New Roman" w:hAnsi="Times New Roman" w:cs="Times New Roman"/>
                <w:b/>
                <w:bCs/>
              </w:rPr>
              <w:t>Bình</w:t>
            </w:r>
            <w:r w:rsidRPr="00E47AA1">
              <w:rPr>
                <w:rFonts w:ascii="Times New Roman" w:hAnsi="Times New Roman" w:cs="Times New Roman"/>
                <w:b/>
                <w:bCs/>
                <w:lang w:val="vi-VN"/>
              </w:rPr>
              <w:t xml:space="preserve"> chữa cháy xách tay</w:t>
            </w:r>
          </w:p>
        </w:tc>
      </w:tr>
      <w:tr w:rsidR="00E47AA1" w:rsidRPr="00E47AA1" w14:paraId="464F57C6" w14:textId="77777777" w:rsidTr="001F1E0A">
        <w:trPr>
          <w:gridAfter w:val="1"/>
          <w:wAfter w:w="3" w:type="pct"/>
        </w:trPr>
        <w:tc>
          <w:tcPr>
            <w:tcW w:w="190" w:type="pct"/>
          </w:tcPr>
          <w:p w14:paraId="4ADA894A" w14:textId="2F7ABF7E" w:rsidR="002F2AA4" w:rsidRPr="00E47AA1" w:rsidRDefault="002F2AA4" w:rsidP="00E47AA1">
            <w:pPr>
              <w:jc w:val="center"/>
              <w:rPr>
                <w:rFonts w:ascii="Times New Roman" w:hAnsi="Times New Roman" w:cs="Times New Roman"/>
                <w:b/>
                <w:bCs/>
              </w:rPr>
            </w:pPr>
            <w:r w:rsidRPr="00E47AA1">
              <w:rPr>
                <w:rFonts w:ascii="Times New Roman" w:hAnsi="Times New Roman" w:cs="Times New Roman"/>
                <w:b/>
                <w:bCs/>
              </w:rPr>
              <w:t>-</w:t>
            </w:r>
          </w:p>
        </w:tc>
        <w:tc>
          <w:tcPr>
            <w:tcW w:w="629" w:type="pct"/>
          </w:tcPr>
          <w:p w14:paraId="3CD1B5F2" w14:textId="5BE69414" w:rsidR="002F2AA4" w:rsidRPr="00E47AA1" w:rsidRDefault="002F2AA4" w:rsidP="00E47AA1">
            <w:pPr>
              <w:jc w:val="both"/>
              <w:rPr>
                <w:rFonts w:ascii="Times New Roman" w:hAnsi="Times New Roman" w:cs="Times New Roman"/>
              </w:rPr>
            </w:pPr>
            <w:r w:rsidRPr="00E47AA1">
              <w:rPr>
                <w:rFonts w:ascii="Times New Roman" w:hAnsi="Times New Roman" w:cs="Times New Roman"/>
              </w:rPr>
              <w:t>Yêu cầu trang bị</w:t>
            </w:r>
          </w:p>
        </w:tc>
        <w:tc>
          <w:tcPr>
            <w:tcW w:w="1098" w:type="pct"/>
          </w:tcPr>
          <w:p w14:paraId="66800DCC" w14:textId="77777777" w:rsidR="002F2AA4" w:rsidRPr="00E47AA1" w:rsidRDefault="002F2AA4" w:rsidP="00E47AA1">
            <w:pPr>
              <w:jc w:val="both"/>
              <w:rPr>
                <w:rFonts w:ascii="Times New Roman" w:hAnsi="Times New Roman" w:cs="Times New Roman"/>
              </w:rPr>
            </w:pPr>
          </w:p>
        </w:tc>
        <w:tc>
          <w:tcPr>
            <w:tcW w:w="2340" w:type="pct"/>
          </w:tcPr>
          <w:p w14:paraId="37DEF0CF" w14:textId="77777777" w:rsidR="002F2AA4" w:rsidRPr="00E47AA1" w:rsidRDefault="00CE7C1A" w:rsidP="00E47AA1">
            <w:pPr>
              <w:jc w:val="both"/>
              <w:rPr>
                <w:rStyle w:val="fontstyle21"/>
                <w:rFonts w:ascii="Times New Roman" w:hAnsi="Times New Roman" w:cs="Times New Roman"/>
                <w:color w:val="auto"/>
                <w:sz w:val="22"/>
                <w:szCs w:val="22"/>
              </w:rPr>
            </w:pPr>
            <w:r w:rsidRPr="00E47AA1">
              <w:rPr>
                <w:rStyle w:val="fontstyle21"/>
                <w:rFonts w:ascii="Times New Roman" w:hAnsi="Times New Roman" w:cs="Times New Roman"/>
                <w:color w:val="auto"/>
                <w:sz w:val="22"/>
                <w:szCs w:val="22"/>
              </w:rPr>
              <w:t>Tất cả các khu vực trong nhà, công trình kể cả những nơi đã được trang bị hệ thống chữa cháy phải trang bị bình chữa cháy xách tay hoặc bình chữa cháy có bánh xe. Việc lựa chọn, tính toán trang bị và bố trí bình chữa cháy thực hiện theo quy định tại điểm 6 và điểm 7 TCVN 7435-1</w:t>
            </w:r>
          </w:p>
          <w:p w14:paraId="509343D6" w14:textId="77777777" w:rsidR="00536752" w:rsidRPr="00E47AA1" w:rsidRDefault="00536752" w:rsidP="00E47AA1">
            <w:pPr>
              <w:jc w:val="both"/>
              <w:rPr>
                <w:rStyle w:val="fontstyle21"/>
                <w:rFonts w:ascii="Times New Roman" w:hAnsi="Times New Roman" w:cs="Times New Roman"/>
                <w:color w:val="auto"/>
                <w:sz w:val="22"/>
                <w:szCs w:val="22"/>
              </w:rPr>
            </w:pPr>
          </w:p>
          <w:p w14:paraId="599E40D2" w14:textId="2D94196F" w:rsidR="00536437" w:rsidRPr="00E47AA1" w:rsidRDefault="00536752" w:rsidP="00E47AA1">
            <w:pPr>
              <w:jc w:val="both"/>
              <w:rPr>
                <w:rStyle w:val="fontstyle01"/>
                <w:rFonts w:ascii="Times New Roman" w:hAnsi="Times New Roman" w:cs="Times New Roman"/>
                <w:b w:val="0"/>
                <w:bCs w:val="0"/>
                <w:iCs/>
                <w:color w:val="auto"/>
                <w:sz w:val="22"/>
                <w:szCs w:val="22"/>
                <w:lang w:val="vi-VN"/>
              </w:rPr>
            </w:pPr>
            <w:r w:rsidRPr="00E47AA1">
              <w:rPr>
                <w:rStyle w:val="fontstyle01"/>
                <w:rFonts w:ascii="Times New Roman" w:hAnsi="Times New Roman" w:cs="Times New Roman"/>
                <w:b w:val="0"/>
                <w:bCs w:val="0"/>
                <w:iCs/>
                <w:color w:val="auto"/>
                <w:sz w:val="22"/>
                <w:szCs w:val="22"/>
                <w:lang w:val="vi-VN"/>
              </w:rPr>
              <w:t>Trên cùng một sàn hoặc tầng nhà, nếu mặt bằng được ngăn thành các khu vực khác nhau bởi tường, vách, rào hoặc các vật cản khác không có lối đi qua lại thì việc trang bị bình chữa cháy phải riêng biệt cho mỗi khu vực và đảm bảo theo quy định tại điểm 6 và điểm 7 TCVN 7435-1</w:t>
            </w:r>
          </w:p>
        </w:tc>
        <w:tc>
          <w:tcPr>
            <w:tcW w:w="500" w:type="pct"/>
          </w:tcPr>
          <w:p w14:paraId="52935D15" w14:textId="430232DF" w:rsidR="002F2AA4" w:rsidRPr="00E47AA1" w:rsidRDefault="002F2AA4" w:rsidP="00E47AA1">
            <w:pPr>
              <w:jc w:val="center"/>
              <w:rPr>
                <w:rFonts w:ascii="Times New Roman" w:hAnsi="Times New Roman" w:cs="Times New Roman"/>
                <w:bCs/>
                <w:lang w:val="vi-VN"/>
              </w:rPr>
            </w:pPr>
            <w:r w:rsidRPr="00E47AA1">
              <w:rPr>
                <w:rFonts w:ascii="Times New Roman" w:hAnsi="Times New Roman" w:cs="Times New Roman"/>
                <w:bCs/>
                <w:lang w:val="vi-VN"/>
              </w:rPr>
              <w:t>Điều</w:t>
            </w:r>
            <w:r w:rsidR="009D429F" w:rsidRPr="00E47AA1">
              <w:rPr>
                <w:rFonts w:ascii="Times New Roman" w:hAnsi="Times New Roman" w:cs="Times New Roman"/>
                <w:bCs/>
                <w:lang w:val="vi-VN"/>
              </w:rPr>
              <w:t xml:space="preserve"> 2.6.1</w:t>
            </w:r>
            <w:r w:rsidR="00536752" w:rsidRPr="00E47AA1">
              <w:rPr>
                <w:rFonts w:ascii="Times New Roman" w:hAnsi="Times New Roman" w:cs="Times New Roman"/>
                <w:bCs/>
                <w:lang w:val="vi-VN"/>
              </w:rPr>
              <w:t xml:space="preserve">, </w:t>
            </w:r>
            <w:r w:rsidR="009D429F" w:rsidRPr="00E47AA1">
              <w:rPr>
                <w:rFonts w:ascii="Times New Roman" w:hAnsi="Times New Roman" w:cs="Times New Roman"/>
                <w:bCs/>
                <w:lang w:val="vi-VN"/>
              </w:rPr>
              <w:t>QCVN 10:2025</w:t>
            </w:r>
            <w:r w:rsidR="009556F6" w:rsidRPr="00E47AA1">
              <w:rPr>
                <w:rFonts w:ascii="Times New Roman" w:hAnsi="Times New Roman" w:cs="Times New Roman"/>
                <w:bCs/>
                <w:lang w:val="vi-VN"/>
              </w:rPr>
              <w:t>/BCA</w:t>
            </w:r>
          </w:p>
          <w:p w14:paraId="53CF3925" w14:textId="77777777" w:rsidR="00536752" w:rsidRPr="00E47AA1" w:rsidRDefault="00536752" w:rsidP="00E47AA1">
            <w:pPr>
              <w:jc w:val="center"/>
              <w:rPr>
                <w:rFonts w:ascii="Times New Roman" w:hAnsi="Times New Roman" w:cs="Times New Roman"/>
                <w:bCs/>
                <w:lang w:val="vi-VN"/>
              </w:rPr>
            </w:pPr>
          </w:p>
          <w:p w14:paraId="7EC37FDB" w14:textId="77777777" w:rsidR="00536752" w:rsidRPr="00E47AA1" w:rsidRDefault="00536752" w:rsidP="00E47AA1">
            <w:pPr>
              <w:jc w:val="center"/>
              <w:rPr>
                <w:rFonts w:ascii="Times New Roman" w:hAnsi="Times New Roman" w:cs="Times New Roman"/>
                <w:bCs/>
                <w:lang w:val="vi-VN"/>
              </w:rPr>
            </w:pPr>
          </w:p>
          <w:p w14:paraId="674FD4FA" w14:textId="77777777" w:rsidR="00536752" w:rsidRPr="00E47AA1" w:rsidRDefault="00536752" w:rsidP="00E47AA1">
            <w:pPr>
              <w:jc w:val="center"/>
              <w:rPr>
                <w:rFonts w:ascii="Times New Roman" w:hAnsi="Times New Roman" w:cs="Times New Roman"/>
                <w:bCs/>
                <w:lang w:val="vi-VN"/>
              </w:rPr>
            </w:pPr>
          </w:p>
          <w:p w14:paraId="23BC5F6D" w14:textId="31B2E43F" w:rsidR="00383F23" w:rsidRPr="00E47AA1" w:rsidRDefault="00536752" w:rsidP="00E47AA1">
            <w:pPr>
              <w:jc w:val="center"/>
              <w:rPr>
                <w:rFonts w:ascii="Times New Roman" w:hAnsi="Times New Roman" w:cs="Times New Roman"/>
                <w:bCs/>
                <w:lang w:val="vi-VN"/>
              </w:rPr>
            </w:pPr>
            <w:r w:rsidRPr="00E47AA1">
              <w:rPr>
                <w:rFonts w:ascii="Times New Roman" w:hAnsi="Times New Roman" w:cs="Times New Roman"/>
                <w:bCs/>
                <w:lang w:val="vi-VN"/>
              </w:rPr>
              <w:t xml:space="preserve">Điều 2.6.3 </w:t>
            </w:r>
            <w:r w:rsidR="009556F6" w:rsidRPr="00E47AA1">
              <w:rPr>
                <w:rFonts w:ascii="Times New Roman" w:hAnsi="Times New Roman" w:cs="Times New Roman"/>
                <w:bCs/>
                <w:lang w:val="vi-VN"/>
              </w:rPr>
              <w:t>QCVN 10:2025/BCA</w:t>
            </w:r>
          </w:p>
          <w:p w14:paraId="27299FD8" w14:textId="03F57A3D" w:rsidR="00383F23" w:rsidRPr="00E47AA1" w:rsidRDefault="00383F23" w:rsidP="00E47AA1">
            <w:pPr>
              <w:jc w:val="center"/>
              <w:rPr>
                <w:rFonts w:ascii="Times New Roman" w:hAnsi="Times New Roman" w:cs="Times New Roman"/>
                <w:bCs/>
                <w:lang w:val="vi-VN"/>
              </w:rPr>
            </w:pPr>
          </w:p>
        </w:tc>
        <w:tc>
          <w:tcPr>
            <w:tcW w:w="240" w:type="pct"/>
          </w:tcPr>
          <w:p w14:paraId="02E5D5FF" w14:textId="77777777" w:rsidR="002F2AA4" w:rsidRPr="00E47AA1" w:rsidRDefault="002F2AA4" w:rsidP="00E47AA1">
            <w:pPr>
              <w:rPr>
                <w:rFonts w:ascii="Times New Roman" w:hAnsi="Times New Roman" w:cs="Times New Roman"/>
                <w:lang w:val="vi-VN"/>
              </w:rPr>
            </w:pPr>
          </w:p>
        </w:tc>
      </w:tr>
      <w:tr w:rsidR="00E47AA1" w:rsidRPr="00E47AA1" w14:paraId="215CB71D" w14:textId="77777777" w:rsidTr="001F1E0A">
        <w:trPr>
          <w:gridAfter w:val="1"/>
          <w:wAfter w:w="3" w:type="pct"/>
        </w:trPr>
        <w:tc>
          <w:tcPr>
            <w:tcW w:w="190" w:type="pct"/>
          </w:tcPr>
          <w:p w14:paraId="591D1295" w14:textId="033F6753" w:rsidR="007F7180" w:rsidRPr="00E47AA1" w:rsidRDefault="007F7180" w:rsidP="00E47AA1">
            <w:pPr>
              <w:jc w:val="center"/>
              <w:rPr>
                <w:rFonts w:ascii="Times New Roman" w:hAnsi="Times New Roman" w:cs="Times New Roman"/>
                <w:b/>
                <w:bCs/>
              </w:rPr>
            </w:pPr>
            <w:r w:rsidRPr="00E47AA1">
              <w:rPr>
                <w:rFonts w:ascii="Times New Roman" w:hAnsi="Times New Roman" w:cs="Times New Roman"/>
                <w:b/>
                <w:bCs/>
              </w:rPr>
              <w:t>-</w:t>
            </w:r>
          </w:p>
        </w:tc>
        <w:tc>
          <w:tcPr>
            <w:tcW w:w="629" w:type="pct"/>
          </w:tcPr>
          <w:p w14:paraId="4B5EB2A6" w14:textId="062E1398" w:rsidR="007F7180" w:rsidRPr="00E47AA1" w:rsidRDefault="007F7180" w:rsidP="00E47AA1">
            <w:pPr>
              <w:jc w:val="both"/>
              <w:rPr>
                <w:rFonts w:ascii="Times New Roman" w:hAnsi="Times New Roman" w:cs="Times New Roman"/>
              </w:rPr>
            </w:pPr>
            <w:r w:rsidRPr="00E47AA1">
              <w:rPr>
                <w:rFonts w:ascii="Times New Roman" w:hAnsi="Times New Roman" w:cs="Times New Roman"/>
              </w:rPr>
              <w:t>Phân loại đám cháy</w:t>
            </w:r>
          </w:p>
        </w:tc>
        <w:tc>
          <w:tcPr>
            <w:tcW w:w="1098" w:type="pct"/>
          </w:tcPr>
          <w:p w14:paraId="0AF85FF4" w14:textId="77777777" w:rsidR="007F7180" w:rsidRPr="00E47AA1" w:rsidRDefault="007F7180" w:rsidP="00E47AA1">
            <w:pPr>
              <w:jc w:val="both"/>
              <w:rPr>
                <w:rFonts w:ascii="Times New Roman" w:hAnsi="Times New Roman" w:cs="Times New Roman"/>
              </w:rPr>
            </w:pPr>
          </w:p>
        </w:tc>
        <w:tc>
          <w:tcPr>
            <w:tcW w:w="2340" w:type="pct"/>
          </w:tcPr>
          <w:tbl>
            <w:tblPr>
              <w:tblW w:w="6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992"/>
              <w:gridCol w:w="826"/>
              <w:gridCol w:w="4277"/>
            </w:tblGrid>
            <w:tr w:rsidR="00E47AA1" w:rsidRPr="00E47AA1" w14:paraId="3172BAB7" w14:textId="77777777" w:rsidTr="001F1E0A">
              <w:trPr>
                <w:tblHeader/>
              </w:trPr>
              <w:tc>
                <w:tcPr>
                  <w:tcW w:w="821" w:type="dxa"/>
                  <w:vAlign w:val="center"/>
                </w:tcPr>
                <w:p w14:paraId="72391D1B" w14:textId="77777777" w:rsidR="00E36C5E" w:rsidRPr="00E47AA1" w:rsidRDefault="00E36C5E" w:rsidP="00E47AA1">
                  <w:pPr>
                    <w:widowControl w:val="0"/>
                    <w:spacing w:after="0" w:line="240" w:lineRule="auto"/>
                    <w:jc w:val="both"/>
                    <w:rPr>
                      <w:rFonts w:ascii="Times New Roman" w:eastAsia="Tahoma" w:hAnsi="Times New Roman" w:cs="Times New Roman"/>
                      <w:b/>
                      <w:bCs/>
                      <w:lang w:eastAsia="vi-VN"/>
                    </w:rPr>
                  </w:pPr>
                  <w:r w:rsidRPr="00E47AA1">
                    <w:rPr>
                      <w:rFonts w:ascii="Times New Roman" w:eastAsia="Times New Roman" w:hAnsi="Times New Roman" w:cs="Times New Roman"/>
                      <w:b/>
                    </w:rPr>
                    <w:t>Ký hiệu loại đám cháy</w:t>
                  </w:r>
                </w:p>
              </w:tc>
              <w:tc>
                <w:tcPr>
                  <w:tcW w:w="992" w:type="dxa"/>
                  <w:vAlign w:val="center"/>
                </w:tcPr>
                <w:p w14:paraId="141E78FE" w14:textId="77777777" w:rsidR="00E36C5E" w:rsidRPr="00E47AA1" w:rsidRDefault="00E36C5E" w:rsidP="00E47AA1">
                  <w:pPr>
                    <w:widowControl w:val="0"/>
                    <w:spacing w:after="0" w:line="240" w:lineRule="auto"/>
                    <w:ind w:left="-113" w:right="-108"/>
                    <w:jc w:val="both"/>
                    <w:rPr>
                      <w:rFonts w:ascii="Times New Roman" w:eastAsia="Tahoma" w:hAnsi="Times New Roman" w:cs="Times New Roman"/>
                      <w:b/>
                      <w:bCs/>
                      <w:lang w:eastAsia="vi-VN"/>
                    </w:rPr>
                  </w:pPr>
                  <w:r w:rsidRPr="00E47AA1">
                    <w:rPr>
                      <w:rFonts w:ascii="Times New Roman" w:eastAsia="Times New Roman" w:hAnsi="Times New Roman" w:cs="Times New Roman"/>
                      <w:b/>
                    </w:rPr>
                    <w:t>Đặc tính của loại đám cháy</w:t>
                  </w:r>
                </w:p>
              </w:tc>
              <w:tc>
                <w:tcPr>
                  <w:tcW w:w="826" w:type="dxa"/>
                  <w:shd w:val="clear" w:color="auto" w:fill="FFFFFF"/>
                  <w:vAlign w:val="center"/>
                </w:tcPr>
                <w:p w14:paraId="70145634" w14:textId="77777777" w:rsidR="00E36C5E" w:rsidRPr="00E47AA1" w:rsidRDefault="00E36C5E" w:rsidP="00E47AA1">
                  <w:pPr>
                    <w:widowControl w:val="0"/>
                    <w:spacing w:after="0" w:line="240" w:lineRule="auto"/>
                    <w:ind w:left="-152" w:right="-107"/>
                    <w:jc w:val="both"/>
                    <w:rPr>
                      <w:rFonts w:ascii="Times New Roman" w:eastAsia="Tahoma" w:hAnsi="Times New Roman" w:cs="Times New Roman"/>
                      <w:b/>
                      <w:bCs/>
                      <w:lang w:eastAsia="vi-VN"/>
                    </w:rPr>
                  </w:pPr>
                  <w:r w:rsidRPr="00E47AA1">
                    <w:rPr>
                      <w:rFonts w:ascii="Times New Roman" w:eastAsia="Times New Roman" w:hAnsi="Times New Roman" w:cs="Times New Roman"/>
                      <w:b/>
                    </w:rPr>
                    <w:t>Ký hiệu nhóm đám cháy</w:t>
                  </w:r>
                </w:p>
              </w:tc>
              <w:tc>
                <w:tcPr>
                  <w:tcW w:w="4277" w:type="dxa"/>
                  <w:shd w:val="clear" w:color="auto" w:fill="FFFFFF"/>
                  <w:vAlign w:val="center"/>
                </w:tcPr>
                <w:p w14:paraId="573BEFFE" w14:textId="77777777" w:rsidR="00E36C5E" w:rsidRPr="00E47AA1" w:rsidRDefault="00E36C5E" w:rsidP="00E47AA1">
                  <w:pPr>
                    <w:widowControl w:val="0"/>
                    <w:spacing w:after="0" w:line="240" w:lineRule="auto"/>
                    <w:ind w:left="-110"/>
                    <w:jc w:val="both"/>
                    <w:rPr>
                      <w:rFonts w:ascii="Times New Roman" w:eastAsia="Tahoma" w:hAnsi="Times New Roman" w:cs="Times New Roman"/>
                      <w:b/>
                      <w:bCs/>
                      <w:lang w:eastAsia="vi-VN"/>
                    </w:rPr>
                  </w:pPr>
                  <w:r w:rsidRPr="00E47AA1">
                    <w:rPr>
                      <w:rFonts w:ascii="Times New Roman" w:eastAsia="Times New Roman" w:hAnsi="Times New Roman" w:cs="Times New Roman"/>
                      <w:b/>
                    </w:rPr>
                    <w:t>Đặc tính của nhóm đám cháy</w:t>
                  </w:r>
                </w:p>
              </w:tc>
            </w:tr>
            <w:tr w:rsidR="00E47AA1" w:rsidRPr="00E47AA1" w14:paraId="4163F7D9" w14:textId="77777777" w:rsidTr="001F1E0A">
              <w:tc>
                <w:tcPr>
                  <w:tcW w:w="821" w:type="dxa"/>
                  <w:shd w:val="clear" w:color="auto" w:fill="FFFFFF"/>
                  <w:vAlign w:val="center"/>
                </w:tcPr>
                <w:p w14:paraId="1971D759" w14:textId="77777777" w:rsidR="00E36C5E" w:rsidRPr="00E47AA1" w:rsidRDefault="00E36C5E" w:rsidP="00E47AA1">
                  <w:pPr>
                    <w:widowControl w:val="0"/>
                    <w:spacing w:after="0" w:line="240" w:lineRule="auto"/>
                    <w:jc w:val="both"/>
                    <w:rPr>
                      <w:rFonts w:ascii="Times New Roman" w:eastAsia="Tahoma" w:hAnsi="Times New Roman" w:cs="Times New Roman"/>
                      <w:b/>
                      <w:bCs/>
                      <w:lang w:eastAsia="vi-VN"/>
                    </w:rPr>
                  </w:pPr>
                  <w:r w:rsidRPr="00E47AA1">
                    <w:rPr>
                      <w:rFonts w:ascii="Times New Roman" w:eastAsia="Times New Roman" w:hAnsi="Times New Roman" w:cs="Times New Roman"/>
                    </w:rPr>
                    <w:t>A</w:t>
                  </w:r>
                </w:p>
              </w:tc>
              <w:tc>
                <w:tcPr>
                  <w:tcW w:w="992" w:type="dxa"/>
                  <w:shd w:val="clear" w:color="auto" w:fill="FFFFFF"/>
                  <w:vAlign w:val="center"/>
                </w:tcPr>
                <w:p w14:paraId="3F5F3524" w14:textId="77777777" w:rsidR="00E36C5E" w:rsidRPr="00E47AA1" w:rsidRDefault="00E36C5E" w:rsidP="00E47AA1">
                  <w:pPr>
                    <w:widowControl w:val="0"/>
                    <w:spacing w:after="0" w:line="240" w:lineRule="auto"/>
                    <w:ind w:left="-111" w:right="-109"/>
                    <w:jc w:val="both"/>
                    <w:rPr>
                      <w:rFonts w:ascii="Times New Roman" w:eastAsia="Tahoma" w:hAnsi="Times New Roman" w:cs="Times New Roman"/>
                      <w:b/>
                      <w:bCs/>
                      <w:lang w:eastAsia="vi-VN"/>
                    </w:rPr>
                  </w:pPr>
                  <w:r w:rsidRPr="00E47AA1">
                    <w:rPr>
                      <w:rFonts w:ascii="Times New Roman" w:eastAsia="Times New Roman" w:hAnsi="Times New Roman" w:cs="Times New Roman"/>
                    </w:rPr>
                    <w:t>Cháy chất rắn</w:t>
                  </w:r>
                </w:p>
              </w:tc>
              <w:tc>
                <w:tcPr>
                  <w:tcW w:w="826" w:type="dxa"/>
                  <w:shd w:val="clear" w:color="auto" w:fill="FFFFFF"/>
                  <w:vAlign w:val="center"/>
                </w:tcPr>
                <w:p w14:paraId="42868EAE" w14:textId="77777777" w:rsidR="00E36C5E" w:rsidRPr="00E47AA1" w:rsidRDefault="00E36C5E" w:rsidP="00E47AA1">
                  <w:pPr>
                    <w:widowControl w:val="0"/>
                    <w:spacing w:after="0" w:line="240" w:lineRule="auto"/>
                    <w:jc w:val="both"/>
                    <w:rPr>
                      <w:rFonts w:ascii="Times New Roman" w:eastAsia="Tahoma" w:hAnsi="Times New Roman" w:cs="Times New Roman"/>
                      <w:b/>
                      <w:bCs/>
                      <w:lang w:eastAsia="vi-VN"/>
                    </w:rPr>
                  </w:pPr>
                  <w:r w:rsidRPr="00E47AA1">
                    <w:rPr>
                      <w:rFonts w:ascii="Times New Roman" w:eastAsia="Times New Roman" w:hAnsi="Times New Roman" w:cs="Times New Roman"/>
                    </w:rPr>
                    <w:t>A1</w:t>
                  </w:r>
                </w:p>
              </w:tc>
              <w:tc>
                <w:tcPr>
                  <w:tcW w:w="4277" w:type="dxa"/>
                  <w:shd w:val="clear" w:color="auto" w:fill="FFFFFF"/>
                  <w:vAlign w:val="center"/>
                </w:tcPr>
                <w:p w14:paraId="3F1C7291" w14:textId="77777777" w:rsidR="00E36C5E" w:rsidRPr="00E47AA1" w:rsidRDefault="00E36C5E" w:rsidP="00E47AA1">
                  <w:pPr>
                    <w:widowControl w:val="0"/>
                    <w:spacing w:after="0" w:line="240" w:lineRule="auto"/>
                    <w:ind w:left="-110"/>
                    <w:jc w:val="both"/>
                    <w:rPr>
                      <w:rFonts w:ascii="Times New Roman" w:eastAsia="Tahoma" w:hAnsi="Times New Roman" w:cs="Times New Roman"/>
                      <w:b/>
                      <w:bCs/>
                      <w:spacing w:val="-10"/>
                      <w:lang w:eastAsia="vi-VN"/>
                    </w:rPr>
                  </w:pPr>
                  <w:r w:rsidRPr="00E47AA1">
                    <w:rPr>
                      <w:rFonts w:ascii="Times New Roman" w:eastAsia="Times New Roman" w:hAnsi="Times New Roman" w:cs="Times New Roman"/>
                      <w:spacing w:val="-10"/>
                    </w:rPr>
                    <w:t>Cháy các chất rắn với quá trình cháy âm ỉ (ví dụ: gỗ, giấy, cỏ khô, rơm rạ, than, sản phẩm dệt…)</w:t>
                  </w:r>
                </w:p>
              </w:tc>
            </w:tr>
            <w:tr w:rsidR="00E47AA1" w:rsidRPr="00E47AA1" w14:paraId="09CF2CAB" w14:textId="77777777" w:rsidTr="001F1E0A">
              <w:tc>
                <w:tcPr>
                  <w:tcW w:w="821" w:type="dxa"/>
                  <w:shd w:val="clear" w:color="auto" w:fill="FFFFFF"/>
                  <w:vAlign w:val="center"/>
                </w:tcPr>
                <w:p w14:paraId="53F4CCF3" w14:textId="77777777" w:rsidR="001F1E0A" w:rsidRPr="00E47AA1" w:rsidRDefault="001F1E0A" w:rsidP="00E47AA1">
                  <w:pPr>
                    <w:widowControl w:val="0"/>
                    <w:spacing w:after="0" w:line="240" w:lineRule="auto"/>
                    <w:jc w:val="both"/>
                    <w:rPr>
                      <w:rFonts w:ascii="Times New Roman" w:eastAsia="Tahoma" w:hAnsi="Times New Roman" w:cs="Times New Roman"/>
                      <w:b/>
                      <w:bCs/>
                      <w:lang w:eastAsia="vi-VN"/>
                    </w:rPr>
                  </w:pPr>
                </w:p>
              </w:tc>
              <w:tc>
                <w:tcPr>
                  <w:tcW w:w="992" w:type="dxa"/>
                  <w:shd w:val="clear" w:color="auto" w:fill="FFFFFF"/>
                  <w:vAlign w:val="center"/>
                </w:tcPr>
                <w:p w14:paraId="716777F1" w14:textId="77777777" w:rsidR="001F1E0A" w:rsidRPr="00E47AA1" w:rsidRDefault="001F1E0A" w:rsidP="00E47AA1">
                  <w:pPr>
                    <w:widowControl w:val="0"/>
                    <w:spacing w:after="0" w:line="240" w:lineRule="auto"/>
                    <w:ind w:left="-111" w:right="-109"/>
                    <w:jc w:val="both"/>
                    <w:rPr>
                      <w:rFonts w:ascii="Times New Roman" w:eastAsia="Tahoma" w:hAnsi="Times New Roman" w:cs="Times New Roman"/>
                      <w:b/>
                      <w:bCs/>
                      <w:lang w:eastAsia="vi-VN"/>
                    </w:rPr>
                  </w:pPr>
                </w:p>
              </w:tc>
              <w:tc>
                <w:tcPr>
                  <w:tcW w:w="826" w:type="dxa"/>
                  <w:shd w:val="clear" w:color="auto" w:fill="FFFFFF"/>
                  <w:vAlign w:val="center"/>
                </w:tcPr>
                <w:p w14:paraId="29714772" w14:textId="77777777" w:rsidR="001F1E0A" w:rsidRPr="00E47AA1" w:rsidRDefault="001F1E0A" w:rsidP="00E47AA1">
                  <w:pPr>
                    <w:widowControl w:val="0"/>
                    <w:spacing w:after="0" w:line="240" w:lineRule="auto"/>
                    <w:jc w:val="both"/>
                    <w:rPr>
                      <w:rFonts w:ascii="Times New Roman" w:eastAsia="Tahoma" w:hAnsi="Times New Roman" w:cs="Times New Roman"/>
                      <w:b/>
                      <w:bCs/>
                      <w:lang w:eastAsia="vi-VN"/>
                    </w:rPr>
                  </w:pPr>
                  <w:r w:rsidRPr="00E47AA1">
                    <w:rPr>
                      <w:rFonts w:ascii="Times New Roman" w:eastAsia="Times New Roman" w:hAnsi="Times New Roman" w:cs="Times New Roman"/>
                    </w:rPr>
                    <w:t>A2</w:t>
                  </w:r>
                </w:p>
              </w:tc>
              <w:tc>
                <w:tcPr>
                  <w:tcW w:w="4277" w:type="dxa"/>
                  <w:shd w:val="clear" w:color="auto" w:fill="FFFFFF"/>
                  <w:vAlign w:val="center"/>
                </w:tcPr>
                <w:p w14:paraId="79CEB3A8" w14:textId="77777777" w:rsidR="001F1E0A" w:rsidRPr="00E47AA1" w:rsidRDefault="001F1E0A" w:rsidP="00E47AA1">
                  <w:pPr>
                    <w:widowControl w:val="0"/>
                    <w:spacing w:after="0" w:line="240" w:lineRule="auto"/>
                    <w:jc w:val="both"/>
                    <w:rPr>
                      <w:rFonts w:ascii="Times New Roman" w:eastAsia="Tahoma" w:hAnsi="Times New Roman" w:cs="Times New Roman"/>
                      <w:b/>
                      <w:bCs/>
                      <w:lang w:eastAsia="vi-VN"/>
                    </w:rPr>
                  </w:pPr>
                  <w:r w:rsidRPr="00E47AA1">
                    <w:rPr>
                      <w:rFonts w:ascii="Times New Roman" w:eastAsia="Times New Roman" w:hAnsi="Times New Roman" w:cs="Times New Roman"/>
                    </w:rPr>
                    <w:t>Cháy các chất rắn nhưng không có quá trình cháy âm ỉ (ví dụ: chất dẻo…)</w:t>
                  </w:r>
                </w:p>
              </w:tc>
            </w:tr>
            <w:tr w:rsidR="00E47AA1" w:rsidRPr="00E47AA1" w14:paraId="32C97D85" w14:textId="77777777" w:rsidTr="001F1E0A">
              <w:tc>
                <w:tcPr>
                  <w:tcW w:w="821" w:type="dxa"/>
                  <w:vMerge w:val="restart"/>
                  <w:shd w:val="clear" w:color="auto" w:fill="FFFFFF"/>
                  <w:vAlign w:val="center"/>
                </w:tcPr>
                <w:p w14:paraId="6BF160AE" w14:textId="77777777" w:rsidR="001F1E0A" w:rsidRPr="00E47AA1" w:rsidRDefault="001F1E0A" w:rsidP="00E47AA1">
                  <w:pPr>
                    <w:widowControl w:val="0"/>
                    <w:spacing w:after="0" w:line="240" w:lineRule="auto"/>
                    <w:jc w:val="both"/>
                    <w:rPr>
                      <w:rFonts w:ascii="Times New Roman" w:eastAsia="Tahoma" w:hAnsi="Times New Roman" w:cs="Times New Roman"/>
                      <w:b/>
                      <w:bCs/>
                      <w:lang w:eastAsia="vi-VN"/>
                    </w:rPr>
                  </w:pPr>
                  <w:r w:rsidRPr="00E47AA1">
                    <w:rPr>
                      <w:rFonts w:ascii="Times New Roman" w:eastAsia="Times New Roman" w:hAnsi="Times New Roman" w:cs="Times New Roman"/>
                    </w:rPr>
                    <w:t>B</w:t>
                  </w:r>
                </w:p>
              </w:tc>
              <w:tc>
                <w:tcPr>
                  <w:tcW w:w="992" w:type="dxa"/>
                  <w:vMerge w:val="restart"/>
                  <w:shd w:val="clear" w:color="auto" w:fill="FFFFFF"/>
                  <w:vAlign w:val="center"/>
                </w:tcPr>
                <w:p w14:paraId="2616D4C5" w14:textId="77777777" w:rsidR="001F1E0A" w:rsidRPr="00E47AA1" w:rsidRDefault="001F1E0A" w:rsidP="00E47AA1">
                  <w:pPr>
                    <w:widowControl w:val="0"/>
                    <w:spacing w:after="0" w:line="240" w:lineRule="auto"/>
                    <w:ind w:right="-109"/>
                    <w:jc w:val="both"/>
                    <w:rPr>
                      <w:rFonts w:ascii="Times New Roman" w:eastAsia="Tahoma" w:hAnsi="Times New Roman" w:cs="Times New Roman"/>
                      <w:b/>
                      <w:bCs/>
                      <w:lang w:eastAsia="vi-VN"/>
                    </w:rPr>
                  </w:pPr>
                  <w:r w:rsidRPr="00E47AA1">
                    <w:rPr>
                      <w:rFonts w:ascii="Times New Roman" w:eastAsia="Times New Roman" w:hAnsi="Times New Roman" w:cs="Times New Roman"/>
                    </w:rPr>
                    <w:t>Cháy chất lỏng</w:t>
                  </w:r>
                </w:p>
              </w:tc>
              <w:tc>
                <w:tcPr>
                  <w:tcW w:w="826" w:type="dxa"/>
                  <w:shd w:val="clear" w:color="auto" w:fill="FFFFFF"/>
                  <w:vAlign w:val="center"/>
                </w:tcPr>
                <w:p w14:paraId="54ED5039" w14:textId="77777777" w:rsidR="001F1E0A" w:rsidRPr="00E47AA1" w:rsidRDefault="001F1E0A" w:rsidP="00E47AA1">
                  <w:pPr>
                    <w:widowControl w:val="0"/>
                    <w:spacing w:after="0" w:line="240" w:lineRule="auto"/>
                    <w:jc w:val="both"/>
                    <w:rPr>
                      <w:rFonts w:ascii="Times New Roman" w:eastAsia="Tahoma" w:hAnsi="Times New Roman" w:cs="Times New Roman"/>
                      <w:b/>
                      <w:bCs/>
                      <w:lang w:eastAsia="vi-VN"/>
                    </w:rPr>
                  </w:pPr>
                  <w:r w:rsidRPr="00E47AA1">
                    <w:rPr>
                      <w:rFonts w:ascii="Times New Roman" w:eastAsia="Times New Roman" w:hAnsi="Times New Roman" w:cs="Times New Roman"/>
                    </w:rPr>
                    <w:t>B1</w:t>
                  </w:r>
                </w:p>
              </w:tc>
              <w:tc>
                <w:tcPr>
                  <w:tcW w:w="4277" w:type="dxa"/>
                  <w:shd w:val="clear" w:color="auto" w:fill="FFFFFF"/>
                  <w:vAlign w:val="center"/>
                </w:tcPr>
                <w:p w14:paraId="2F2B7F90" w14:textId="77777777" w:rsidR="001F1E0A" w:rsidRPr="00E47AA1" w:rsidRDefault="001F1E0A" w:rsidP="00E47AA1">
                  <w:pPr>
                    <w:widowControl w:val="0"/>
                    <w:spacing w:after="0" w:line="240" w:lineRule="auto"/>
                    <w:jc w:val="both"/>
                    <w:rPr>
                      <w:rFonts w:ascii="Times New Roman" w:eastAsia="Tahoma" w:hAnsi="Times New Roman" w:cs="Times New Roman"/>
                      <w:b/>
                      <w:bCs/>
                      <w:lang w:eastAsia="vi-VN"/>
                    </w:rPr>
                  </w:pPr>
                  <w:r w:rsidRPr="00E47AA1">
                    <w:rPr>
                      <w:rFonts w:ascii="Times New Roman" w:eastAsia="Times New Roman" w:hAnsi="Times New Roman" w:cs="Times New Roman"/>
                    </w:rPr>
                    <w:t>Cháy chất lỏng không tan trong nước (ví dụ: xăng ete, nhiên liệu dầu mỏ); cháy chất rắn hóa lỏng (ví dụ: paraphin…)</w:t>
                  </w:r>
                </w:p>
              </w:tc>
            </w:tr>
            <w:tr w:rsidR="00E47AA1" w:rsidRPr="00E47AA1" w14:paraId="4DAFEA83" w14:textId="77777777" w:rsidTr="001F1E0A">
              <w:tc>
                <w:tcPr>
                  <w:tcW w:w="821" w:type="dxa"/>
                  <w:vMerge/>
                  <w:shd w:val="clear" w:color="auto" w:fill="FFFFFF"/>
                  <w:vAlign w:val="center"/>
                </w:tcPr>
                <w:p w14:paraId="76E138B8" w14:textId="77777777" w:rsidR="001F1E0A" w:rsidRPr="00E47AA1" w:rsidRDefault="001F1E0A" w:rsidP="00E47AA1">
                  <w:pPr>
                    <w:widowControl w:val="0"/>
                    <w:spacing w:after="0" w:line="240" w:lineRule="auto"/>
                    <w:jc w:val="both"/>
                    <w:rPr>
                      <w:rFonts w:ascii="Times New Roman" w:eastAsia="Tahoma" w:hAnsi="Times New Roman" w:cs="Times New Roman"/>
                      <w:b/>
                      <w:bCs/>
                      <w:lang w:eastAsia="vi-VN"/>
                    </w:rPr>
                  </w:pPr>
                </w:p>
              </w:tc>
              <w:tc>
                <w:tcPr>
                  <w:tcW w:w="992" w:type="dxa"/>
                  <w:vMerge/>
                  <w:shd w:val="clear" w:color="auto" w:fill="FFFFFF"/>
                  <w:vAlign w:val="center"/>
                </w:tcPr>
                <w:p w14:paraId="3949F024" w14:textId="77777777" w:rsidR="001F1E0A" w:rsidRPr="00E47AA1" w:rsidRDefault="001F1E0A" w:rsidP="00E47AA1">
                  <w:pPr>
                    <w:widowControl w:val="0"/>
                    <w:spacing w:after="0" w:line="240" w:lineRule="auto"/>
                    <w:ind w:right="-109"/>
                    <w:jc w:val="both"/>
                    <w:rPr>
                      <w:rFonts w:ascii="Times New Roman" w:eastAsia="Tahoma" w:hAnsi="Times New Roman" w:cs="Times New Roman"/>
                      <w:b/>
                      <w:bCs/>
                      <w:lang w:eastAsia="vi-VN"/>
                    </w:rPr>
                  </w:pPr>
                </w:p>
              </w:tc>
              <w:tc>
                <w:tcPr>
                  <w:tcW w:w="826" w:type="dxa"/>
                  <w:shd w:val="clear" w:color="auto" w:fill="FFFFFF"/>
                  <w:vAlign w:val="center"/>
                </w:tcPr>
                <w:p w14:paraId="648E744F" w14:textId="77777777" w:rsidR="001F1E0A" w:rsidRPr="00E47AA1" w:rsidRDefault="001F1E0A" w:rsidP="00E47AA1">
                  <w:pPr>
                    <w:widowControl w:val="0"/>
                    <w:spacing w:after="0" w:line="240" w:lineRule="auto"/>
                    <w:jc w:val="both"/>
                    <w:rPr>
                      <w:rFonts w:ascii="Times New Roman" w:eastAsia="Tahoma" w:hAnsi="Times New Roman" w:cs="Times New Roman"/>
                      <w:b/>
                      <w:bCs/>
                      <w:lang w:eastAsia="vi-VN"/>
                    </w:rPr>
                  </w:pPr>
                  <w:r w:rsidRPr="00E47AA1">
                    <w:rPr>
                      <w:rFonts w:ascii="Times New Roman" w:eastAsia="Times New Roman" w:hAnsi="Times New Roman" w:cs="Times New Roman"/>
                    </w:rPr>
                    <w:t>B2</w:t>
                  </w:r>
                </w:p>
              </w:tc>
              <w:tc>
                <w:tcPr>
                  <w:tcW w:w="4277" w:type="dxa"/>
                  <w:shd w:val="clear" w:color="auto" w:fill="FFFFFF"/>
                  <w:vAlign w:val="center"/>
                </w:tcPr>
                <w:p w14:paraId="4810F5BB" w14:textId="77777777" w:rsidR="001F1E0A" w:rsidRPr="00E47AA1" w:rsidRDefault="001F1E0A" w:rsidP="00E47AA1">
                  <w:pPr>
                    <w:widowControl w:val="0"/>
                    <w:spacing w:after="0" w:line="240" w:lineRule="auto"/>
                    <w:jc w:val="both"/>
                    <w:rPr>
                      <w:rFonts w:ascii="Times New Roman" w:eastAsia="Tahoma" w:hAnsi="Times New Roman" w:cs="Times New Roman"/>
                      <w:b/>
                      <w:bCs/>
                      <w:lang w:eastAsia="vi-VN"/>
                    </w:rPr>
                  </w:pPr>
                  <w:r w:rsidRPr="00E47AA1">
                    <w:rPr>
                      <w:rFonts w:ascii="Times New Roman" w:eastAsia="Times New Roman" w:hAnsi="Times New Roman" w:cs="Times New Roman"/>
                    </w:rPr>
                    <w:t>Cháy các chất lỏng hòa tan trong nước (ví dụ: rượu, metanol, glycerin…)</w:t>
                  </w:r>
                </w:p>
              </w:tc>
            </w:tr>
            <w:tr w:rsidR="00E47AA1" w:rsidRPr="00E47AA1" w14:paraId="3108D830" w14:textId="77777777" w:rsidTr="001F1E0A">
              <w:tc>
                <w:tcPr>
                  <w:tcW w:w="821" w:type="dxa"/>
                  <w:shd w:val="clear" w:color="auto" w:fill="FFFFFF"/>
                  <w:vAlign w:val="center"/>
                </w:tcPr>
                <w:p w14:paraId="70C48CC9" w14:textId="77777777" w:rsidR="001F1E0A" w:rsidRPr="00E47AA1" w:rsidRDefault="001F1E0A" w:rsidP="00E47AA1">
                  <w:pPr>
                    <w:widowControl w:val="0"/>
                    <w:spacing w:after="0" w:line="240" w:lineRule="auto"/>
                    <w:jc w:val="both"/>
                    <w:rPr>
                      <w:rFonts w:ascii="Times New Roman" w:eastAsia="Tahoma" w:hAnsi="Times New Roman" w:cs="Times New Roman"/>
                      <w:b/>
                      <w:bCs/>
                      <w:lang w:eastAsia="vi-VN"/>
                    </w:rPr>
                  </w:pPr>
                  <w:r w:rsidRPr="00E47AA1">
                    <w:rPr>
                      <w:rFonts w:ascii="Times New Roman" w:eastAsia="Times New Roman" w:hAnsi="Times New Roman" w:cs="Times New Roman"/>
                    </w:rPr>
                    <w:t>C</w:t>
                  </w:r>
                </w:p>
              </w:tc>
              <w:tc>
                <w:tcPr>
                  <w:tcW w:w="992" w:type="dxa"/>
                  <w:shd w:val="clear" w:color="auto" w:fill="FFFFFF"/>
                  <w:vAlign w:val="center"/>
                </w:tcPr>
                <w:p w14:paraId="3F59FC1F" w14:textId="77777777" w:rsidR="001F1E0A" w:rsidRPr="00E47AA1" w:rsidRDefault="001F1E0A" w:rsidP="00E47AA1">
                  <w:pPr>
                    <w:widowControl w:val="0"/>
                    <w:spacing w:after="0" w:line="240" w:lineRule="auto"/>
                    <w:ind w:right="-109"/>
                    <w:jc w:val="both"/>
                    <w:rPr>
                      <w:rFonts w:ascii="Times New Roman" w:eastAsia="Tahoma" w:hAnsi="Times New Roman" w:cs="Times New Roman"/>
                      <w:b/>
                      <w:bCs/>
                      <w:lang w:eastAsia="vi-VN"/>
                    </w:rPr>
                  </w:pPr>
                  <w:r w:rsidRPr="00E47AA1">
                    <w:rPr>
                      <w:rFonts w:ascii="Times New Roman" w:eastAsia="Times New Roman" w:hAnsi="Times New Roman" w:cs="Times New Roman"/>
                    </w:rPr>
                    <w:t>Cháy các chất khí</w:t>
                  </w:r>
                </w:p>
              </w:tc>
              <w:tc>
                <w:tcPr>
                  <w:tcW w:w="826" w:type="dxa"/>
                  <w:shd w:val="clear" w:color="auto" w:fill="FFFFFF"/>
                  <w:vAlign w:val="center"/>
                </w:tcPr>
                <w:p w14:paraId="7A2A09E6" w14:textId="77777777" w:rsidR="001F1E0A" w:rsidRPr="00E47AA1" w:rsidRDefault="001F1E0A" w:rsidP="00E47AA1">
                  <w:pPr>
                    <w:widowControl w:val="0"/>
                    <w:spacing w:after="0" w:line="240" w:lineRule="auto"/>
                    <w:jc w:val="both"/>
                    <w:rPr>
                      <w:rFonts w:ascii="Times New Roman" w:eastAsia="Tahoma" w:hAnsi="Times New Roman" w:cs="Times New Roman"/>
                      <w:b/>
                      <w:bCs/>
                      <w:lang w:eastAsia="vi-VN"/>
                    </w:rPr>
                  </w:pPr>
                  <w:r w:rsidRPr="00E47AA1">
                    <w:rPr>
                      <w:rFonts w:ascii="Times New Roman" w:eastAsia="Times New Roman" w:hAnsi="Times New Roman" w:cs="Times New Roman"/>
                    </w:rPr>
                    <w:t>C</w:t>
                  </w:r>
                </w:p>
              </w:tc>
              <w:tc>
                <w:tcPr>
                  <w:tcW w:w="4277" w:type="dxa"/>
                  <w:shd w:val="clear" w:color="auto" w:fill="FFFFFF"/>
                  <w:vAlign w:val="center"/>
                </w:tcPr>
                <w:p w14:paraId="39CAB830" w14:textId="77777777" w:rsidR="001F1E0A" w:rsidRPr="00E47AA1" w:rsidRDefault="001F1E0A" w:rsidP="00E47AA1">
                  <w:pPr>
                    <w:widowControl w:val="0"/>
                    <w:spacing w:after="0" w:line="240" w:lineRule="auto"/>
                    <w:jc w:val="both"/>
                    <w:rPr>
                      <w:rFonts w:ascii="Times New Roman" w:eastAsia="Tahoma" w:hAnsi="Times New Roman" w:cs="Times New Roman"/>
                      <w:b/>
                      <w:bCs/>
                      <w:lang w:eastAsia="vi-VN"/>
                    </w:rPr>
                  </w:pPr>
                  <w:r w:rsidRPr="00E47AA1">
                    <w:rPr>
                      <w:rFonts w:ascii="Times New Roman" w:eastAsia="Times New Roman" w:hAnsi="Times New Roman" w:cs="Times New Roman"/>
                    </w:rPr>
                    <w:t>Cháy các chất khí (ví dụ: metan, hyđro, propan...) </w:t>
                  </w:r>
                </w:p>
              </w:tc>
            </w:tr>
            <w:tr w:rsidR="00E47AA1" w:rsidRPr="00E47AA1" w14:paraId="6FA1D3A7" w14:textId="77777777" w:rsidTr="001F1E0A">
              <w:tc>
                <w:tcPr>
                  <w:tcW w:w="821" w:type="dxa"/>
                  <w:vMerge w:val="restart"/>
                  <w:shd w:val="clear" w:color="auto" w:fill="FFFFFF"/>
                  <w:vAlign w:val="center"/>
                </w:tcPr>
                <w:p w14:paraId="3B5A7F9B" w14:textId="77777777" w:rsidR="001F1E0A" w:rsidRPr="00E47AA1" w:rsidRDefault="001F1E0A" w:rsidP="00E47AA1">
                  <w:pPr>
                    <w:widowControl w:val="0"/>
                    <w:spacing w:after="0" w:line="240" w:lineRule="auto"/>
                    <w:jc w:val="both"/>
                    <w:rPr>
                      <w:rFonts w:ascii="Times New Roman" w:eastAsia="Tahoma" w:hAnsi="Times New Roman" w:cs="Times New Roman"/>
                      <w:b/>
                      <w:bCs/>
                      <w:lang w:eastAsia="vi-VN"/>
                    </w:rPr>
                  </w:pPr>
                  <w:r w:rsidRPr="00E47AA1">
                    <w:rPr>
                      <w:rFonts w:ascii="Times New Roman" w:eastAsia="Times New Roman" w:hAnsi="Times New Roman" w:cs="Times New Roman"/>
                    </w:rPr>
                    <w:t>D</w:t>
                  </w:r>
                </w:p>
              </w:tc>
              <w:tc>
                <w:tcPr>
                  <w:tcW w:w="992" w:type="dxa"/>
                  <w:vMerge w:val="restart"/>
                  <w:shd w:val="clear" w:color="auto" w:fill="FFFFFF"/>
                  <w:vAlign w:val="center"/>
                </w:tcPr>
                <w:p w14:paraId="19DE32CE" w14:textId="77777777" w:rsidR="001F1E0A" w:rsidRPr="00E47AA1" w:rsidRDefault="001F1E0A" w:rsidP="00E47AA1">
                  <w:pPr>
                    <w:widowControl w:val="0"/>
                    <w:spacing w:after="0" w:line="240" w:lineRule="auto"/>
                    <w:ind w:right="-109"/>
                    <w:jc w:val="both"/>
                    <w:rPr>
                      <w:rFonts w:ascii="Times New Roman" w:eastAsia="Tahoma" w:hAnsi="Times New Roman" w:cs="Times New Roman"/>
                      <w:b/>
                      <w:bCs/>
                      <w:lang w:eastAsia="vi-VN"/>
                    </w:rPr>
                  </w:pPr>
                  <w:r w:rsidRPr="00E47AA1">
                    <w:rPr>
                      <w:rFonts w:ascii="Times New Roman" w:eastAsia="Times New Roman" w:hAnsi="Times New Roman" w:cs="Times New Roman"/>
                    </w:rPr>
                    <w:t>Cháy các kim loại</w:t>
                  </w:r>
                </w:p>
              </w:tc>
              <w:tc>
                <w:tcPr>
                  <w:tcW w:w="826" w:type="dxa"/>
                  <w:shd w:val="clear" w:color="auto" w:fill="FFFFFF"/>
                  <w:vAlign w:val="center"/>
                </w:tcPr>
                <w:p w14:paraId="7C4FC5F9" w14:textId="77777777" w:rsidR="001F1E0A" w:rsidRPr="00E47AA1" w:rsidRDefault="001F1E0A" w:rsidP="00E47AA1">
                  <w:pPr>
                    <w:widowControl w:val="0"/>
                    <w:spacing w:after="0" w:line="240" w:lineRule="auto"/>
                    <w:jc w:val="both"/>
                    <w:rPr>
                      <w:rFonts w:ascii="Times New Roman" w:eastAsia="Tahoma" w:hAnsi="Times New Roman" w:cs="Times New Roman"/>
                      <w:b/>
                      <w:bCs/>
                      <w:lang w:eastAsia="vi-VN"/>
                    </w:rPr>
                  </w:pPr>
                  <w:r w:rsidRPr="00E47AA1">
                    <w:rPr>
                      <w:rFonts w:ascii="Times New Roman" w:eastAsia="Times New Roman" w:hAnsi="Times New Roman" w:cs="Times New Roman"/>
                    </w:rPr>
                    <w:t>D1</w:t>
                  </w:r>
                </w:p>
              </w:tc>
              <w:tc>
                <w:tcPr>
                  <w:tcW w:w="4277" w:type="dxa"/>
                  <w:shd w:val="clear" w:color="auto" w:fill="FFFFFF"/>
                  <w:vAlign w:val="center"/>
                </w:tcPr>
                <w:p w14:paraId="1B6AEA0E" w14:textId="77777777" w:rsidR="001F1E0A" w:rsidRPr="00E47AA1" w:rsidRDefault="001F1E0A" w:rsidP="00E47AA1">
                  <w:pPr>
                    <w:widowControl w:val="0"/>
                    <w:spacing w:after="0" w:line="240" w:lineRule="auto"/>
                    <w:jc w:val="both"/>
                    <w:rPr>
                      <w:rFonts w:ascii="Times New Roman" w:eastAsia="Tahoma" w:hAnsi="Times New Roman" w:cs="Times New Roman"/>
                      <w:b/>
                      <w:bCs/>
                      <w:lang w:eastAsia="vi-VN"/>
                    </w:rPr>
                  </w:pPr>
                  <w:r w:rsidRPr="00E47AA1">
                    <w:rPr>
                      <w:rFonts w:ascii="Times New Roman" w:eastAsia="Times New Roman" w:hAnsi="Times New Roman" w:cs="Times New Roman"/>
                    </w:rPr>
                    <w:t>Cháy các chất kim loại nhẹ (ví dụ: nhôm, magiê và hợp kim của chúng…), trừ các kim loại kiềm</w:t>
                  </w:r>
                </w:p>
              </w:tc>
            </w:tr>
            <w:tr w:rsidR="00E47AA1" w:rsidRPr="00E47AA1" w14:paraId="417C565C" w14:textId="77777777" w:rsidTr="001F1E0A">
              <w:tc>
                <w:tcPr>
                  <w:tcW w:w="821" w:type="dxa"/>
                  <w:vMerge/>
                  <w:shd w:val="clear" w:color="auto" w:fill="FFFFFF"/>
                  <w:vAlign w:val="center"/>
                </w:tcPr>
                <w:p w14:paraId="2E41B331" w14:textId="77777777" w:rsidR="001F1E0A" w:rsidRPr="00E47AA1" w:rsidRDefault="001F1E0A" w:rsidP="00E47AA1">
                  <w:pPr>
                    <w:widowControl w:val="0"/>
                    <w:spacing w:after="0" w:line="240" w:lineRule="auto"/>
                    <w:jc w:val="both"/>
                    <w:rPr>
                      <w:rFonts w:ascii="Times New Roman" w:eastAsia="Tahoma" w:hAnsi="Times New Roman" w:cs="Times New Roman"/>
                      <w:b/>
                      <w:bCs/>
                      <w:lang w:eastAsia="vi-VN"/>
                    </w:rPr>
                  </w:pPr>
                </w:p>
              </w:tc>
              <w:tc>
                <w:tcPr>
                  <w:tcW w:w="992" w:type="dxa"/>
                  <w:vMerge/>
                  <w:shd w:val="clear" w:color="auto" w:fill="FFFFFF"/>
                  <w:vAlign w:val="center"/>
                </w:tcPr>
                <w:p w14:paraId="29842CA7" w14:textId="77777777" w:rsidR="001F1E0A" w:rsidRPr="00E47AA1" w:rsidRDefault="001F1E0A" w:rsidP="00E47AA1">
                  <w:pPr>
                    <w:widowControl w:val="0"/>
                    <w:spacing w:after="0" w:line="240" w:lineRule="auto"/>
                    <w:ind w:right="-109"/>
                    <w:jc w:val="both"/>
                    <w:rPr>
                      <w:rFonts w:ascii="Times New Roman" w:eastAsia="Tahoma" w:hAnsi="Times New Roman" w:cs="Times New Roman"/>
                      <w:b/>
                      <w:bCs/>
                      <w:lang w:eastAsia="vi-VN"/>
                    </w:rPr>
                  </w:pPr>
                </w:p>
              </w:tc>
              <w:tc>
                <w:tcPr>
                  <w:tcW w:w="826" w:type="dxa"/>
                  <w:shd w:val="clear" w:color="auto" w:fill="FFFFFF"/>
                  <w:vAlign w:val="center"/>
                </w:tcPr>
                <w:p w14:paraId="4EB1D1F1" w14:textId="77777777" w:rsidR="001F1E0A" w:rsidRPr="00E47AA1" w:rsidRDefault="001F1E0A" w:rsidP="00E47AA1">
                  <w:pPr>
                    <w:widowControl w:val="0"/>
                    <w:spacing w:after="0" w:line="240" w:lineRule="auto"/>
                    <w:jc w:val="both"/>
                    <w:rPr>
                      <w:rFonts w:ascii="Times New Roman" w:eastAsia="Tahoma" w:hAnsi="Times New Roman" w:cs="Times New Roman"/>
                      <w:b/>
                      <w:bCs/>
                      <w:lang w:eastAsia="vi-VN"/>
                    </w:rPr>
                  </w:pPr>
                  <w:r w:rsidRPr="00E47AA1">
                    <w:rPr>
                      <w:rFonts w:ascii="Times New Roman" w:eastAsia="Times New Roman" w:hAnsi="Times New Roman" w:cs="Times New Roman"/>
                    </w:rPr>
                    <w:t>D2</w:t>
                  </w:r>
                </w:p>
              </w:tc>
              <w:tc>
                <w:tcPr>
                  <w:tcW w:w="4277" w:type="dxa"/>
                  <w:shd w:val="clear" w:color="auto" w:fill="FFFFFF"/>
                  <w:vAlign w:val="center"/>
                </w:tcPr>
                <w:p w14:paraId="16CFEB23" w14:textId="77777777" w:rsidR="001F1E0A" w:rsidRPr="00E47AA1" w:rsidRDefault="001F1E0A" w:rsidP="00E47AA1">
                  <w:pPr>
                    <w:widowControl w:val="0"/>
                    <w:spacing w:after="0" w:line="240" w:lineRule="auto"/>
                    <w:jc w:val="both"/>
                    <w:rPr>
                      <w:rFonts w:ascii="Times New Roman" w:eastAsia="Tahoma" w:hAnsi="Times New Roman" w:cs="Times New Roman"/>
                      <w:b/>
                      <w:bCs/>
                      <w:lang w:eastAsia="vi-VN"/>
                    </w:rPr>
                  </w:pPr>
                  <w:r w:rsidRPr="00E47AA1">
                    <w:rPr>
                      <w:rFonts w:ascii="Times New Roman" w:eastAsia="Times New Roman" w:hAnsi="Times New Roman" w:cs="Times New Roman"/>
                    </w:rPr>
                    <w:t xml:space="preserve">Cháy kim loại kiềm và các kim loại đồng dạng </w:t>
                  </w:r>
                  <w:r w:rsidRPr="00E47AA1">
                    <w:rPr>
                      <w:rFonts w:ascii="Times New Roman" w:eastAsia="Times New Roman" w:hAnsi="Times New Roman" w:cs="Times New Roman"/>
                    </w:rPr>
                    <w:lastRenderedPageBreak/>
                    <w:t>khác (ví dụ: natri, kali…)</w:t>
                  </w:r>
                </w:p>
              </w:tc>
            </w:tr>
            <w:tr w:rsidR="00E47AA1" w:rsidRPr="00E47AA1" w14:paraId="6CF123E9" w14:textId="77777777" w:rsidTr="001F1E0A">
              <w:tc>
                <w:tcPr>
                  <w:tcW w:w="821" w:type="dxa"/>
                  <w:vMerge/>
                  <w:shd w:val="clear" w:color="auto" w:fill="FFFFFF"/>
                  <w:vAlign w:val="center"/>
                </w:tcPr>
                <w:p w14:paraId="5A09ED8C" w14:textId="77777777" w:rsidR="001F1E0A" w:rsidRPr="00E47AA1" w:rsidRDefault="001F1E0A" w:rsidP="00E47AA1">
                  <w:pPr>
                    <w:widowControl w:val="0"/>
                    <w:spacing w:after="0" w:line="240" w:lineRule="auto"/>
                    <w:ind w:firstLine="709"/>
                    <w:jc w:val="both"/>
                    <w:rPr>
                      <w:rFonts w:ascii="Times New Roman" w:eastAsia="Tahoma" w:hAnsi="Times New Roman" w:cs="Times New Roman"/>
                      <w:b/>
                      <w:bCs/>
                      <w:lang w:eastAsia="vi-VN"/>
                    </w:rPr>
                  </w:pPr>
                </w:p>
              </w:tc>
              <w:tc>
                <w:tcPr>
                  <w:tcW w:w="992" w:type="dxa"/>
                  <w:vMerge/>
                  <w:shd w:val="clear" w:color="auto" w:fill="FFFFFF"/>
                  <w:vAlign w:val="center"/>
                </w:tcPr>
                <w:p w14:paraId="49EB03CD" w14:textId="77777777" w:rsidR="001F1E0A" w:rsidRPr="00E47AA1" w:rsidRDefault="001F1E0A" w:rsidP="00E47AA1">
                  <w:pPr>
                    <w:widowControl w:val="0"/>
                    <w:spacing w:after="0" w:line="240" w:lineRule="auto"/>
                    <w:ind w:right="-109"/>
                    <w:jc w:val="both"/>
                    <w:rPr>
                      <w:rFonts w:ascii="Times New Roman" w:eastAsia="Tahoma" w:hAnsi="Times New Roman" w:cs="Times New Roman"/>
                      <w:b/>
                      <w:bCs/>
                      <w:lang w:eastAsia="vi-VN"/>
                    </w:rPr>
                  </w:pPr>
                </w:p>
              </w:tc>
              <w:tc>
                <w:tcPr>
                  <w:tcW w:w="826" w:type="dxa"/>
                  <w:shd w:val="clear" w:color="auto" w:fill="FFFFFF"/>
                  <w:vAlign w:val="center"/>
                </w:tcPr>
                <w:p w14:paraId="57FDB78C" w14:textId="77777777" w:rsidR="001F1E0A" w:rsidRPr="00E47AA1" w:rsidRDefault="001F1E0A" w:rsidP="00E47AA1">
                  <w:pPr>
                    <w:widowControl w:val="0"/>
                    <w:spacing w:after="0" w:line="240" w:lineRule="auto"/>
                    <w:jc w:val="both"/>
                    <w:rPr>
                      <w:rFonts w:ascii="Times New Roman" w:eastAsia="Tahoma" w:hAnsi="Times New Roman" w:cs="Times New Roman"/>
                      <w:b/>
                      <w:bCs/>
                      <w:lang w:eastAsia="vi-VN"/>
                    </w:rPr>
                  </w:pPr>
                  <w:r w:rsidRPr="00E47AA1">
                    <w:rPr>
                      <w:rFonts w:ascii="Times New Roman" w:eastAsia="Times New Roman" w:hAnsi="Times New Roman" w:cs="Times New Roman"/>
                    </w:rPr>
                    <w:t>D3</w:t>
                  </w:r>
                </w:p>
              </w:tc>
              <w:tc>
                <w:tcPr>
                  <w:tcW w:w="4277" w:type="dxa"/>
                  <w:shd w:val="clear" w:color="auto" w:fill="FFFFFF"/>
                  <w:vAlign w:val="center"/>
                </w:tcPr>
                <w:p w14:paraId="3B775B2A" w14:textId="77777777" w:rsidR="001F1E0A" w:rsidRPr="00E47AA1" w:rsidRDefault="001F1E0A" w:rsidP="00E47AA1">
                  <w:pPr>
                    <w:widowControl w:val="0"/>
                    <w:spacing w:after="0" w:line="240" w:lineRule="auto"/>
                    <w:jc w:val="both"/>
                    <w:rPr>
                      <w:rFonts w:ascii="Times New Roman" w:eastAsia="Tahoma" w:hAnsi="Times New Roman" w:cs="Times New Roman"/>
                      <w:b/>
                      <w:bCs/>
                      <w:lang w:eastAsia="vi-VN"/>
                    </w:rPr>
                  </w:pPr>
                  <w:r w:rsidRPr="00E47AA1">
                    <w:rPr>
                      <w:rFonts w:ascii="Times New Roman" w:eastAsia="Times New Roman" w:hAnsi="Times New Roman" w:cs="Times New Roman"/>
                    </w:rPr>
                    <w:t>Cháy các hợp chất có chứa kim loại (ví dụ: các hợp chất hữu cơ kim loại, hydrua kim loại…)</w:t>
                  </w:r>
                </w:p>
              </w:tc>
            </w:tr>
            <w:tr w:rsidR="00E47AA1" w:rsidRPr="00E47AA1" w14:paraId="7DBE4C43" w14:textId="77777777" w:rsidTr="001F1E0A">
              <w:tc>
                <w:tcPr>
                  <w:tcW w:w="821" w:type="dxa"/>
                  <w:shd w:val="clear" w:color="auto" w:fill="FFFFFF"/>
                  <w:vAlign w:val="center"/>
                </w:tcPr>
                <w:p w14:paraId="79FB90AF" w14:textId="77777777" w:rsidR="001F1E0A" w:rsidRPr="00E47AA1" w:rsidRDefault="001F1E0A" w:rsidP="00E47AA1">
                  <w:pPr>
                    <w:widowControl w:val="0"/>
                    <w:spacing w:after="0" w:line="240" w:lineRule="auto"/>
                    <w:jc w:val="both"/>
                    <w:rPr>
                      <w:rFonts w:ascii="Times New Roman" w:eastAsia="Tahoma" w:hAnsi="Times New Roman" w:cs="Times New Roman"/>
                      <w:lang w:eastAsia="vi-VN"/>
                    </w:rPr>
                  </w:pPr>
                  <w:r w:rsidRPr="00E47AA1">
                    <w:rPr>
                      <w:rFonts w:ascii="Times New Roman" w:eastAsia="Tahoma" w:hAnsi="Times New Roman" w:cs="Times New Roman"/>
                      <w:lang w:eastAsia="vi-VN"/>
                    </w:rPr>
                    <w:t>E</w:t>
                  </w:r>
                </w:p>
              </w:tc>
              <w:tc>
                <w:tcPr>
                  <w:tcW w:w="992" w:type="dxa"/>
                  <w:shd w:val="clear" w:color="auto" w:fill="FFFFFF"/>
                  <w:vAlign w:val="center"/>
                </w:tcPr>
                <w:p w14:paraId="42EA9145" w14:textId="77777777" w:rsidR="001F1E0A" w:rsidRPr="00E47AA1" w:rsidRDefault="001F1E0A" w:rsidP="00E47AA1">
                  <w:pPr>
                    <w:widowControl w:val="0"/>
                    <w:spacing w:after="0" w:line="240" w:lineRule="auto"/>
                    <w:ind w:right="-109"/>
                    <w:jc w:val="both"/>
                    <w:rPr>
                      <w:rFonts w:ascii="Times New Roman" w:eastAsia="Tahoma" w:hAnsi="Times New Roman" w:cs="Times New Roman"/>
                      <w:lang w:eastAsia="vi-VN"/>
                    </w:rPr>
                  </w:pPr>
                  <w:r w:rsidRPr="00E47AA1">
                    <w:rPr>
                      <w:rFonts w:ascii="Times New Roman" w:eastAsia="Tahoma" w:hAnsi="Times New Roman" w:cs="Times New Roman"/>
                      <w:lang w:eastAsia="vi-VN"/>
                    </w:rPr>
                    <w:t>Cháy các thiết bị mang điện</w:t>
                  </w:r>
                </w:p>
              </w:tc>
              <w:tc>
                <w:tcPr>
                  <w:tcW w:w="826" w:type="dxa"/>
                  <w:shd w:val="clear" w:color="auto" w:fill="FFFFFF"/>
                  <w:vAlign w:val="center"/>
                </w:tcPr>
                <w:p w14:paraId="3BD3DC1C" w14:textId="77777777" w:rsidR="001F1E0A" w:rsidRPr="00E47AA1" w:rsidRDefault="001F1E0A" w:rsidP="00E47AA1">
                  <w:pPr>
                    <w:widowControl w:val="0"/>
                    <w:spacing w:after="0" w:line="240" w:lineRule="auto"/>
                    <w:jc w:val="both"/>
                    <w:rPr>
                      <w:rFonts w:ascii="Times New Roman" w:eastAsia="Times New Roman" w:hAnsi="Times New Roman" w:cs="Times New Roman"/>
                    </w:rPr>
                  </w:pPr>
                </w:p>
                <w:p w14:paraId="49AFE20F" w14:textId="77777777" w:rsidR="001F1E0A" w:rsidRPr="00E47AA1" w:rsidRDefault="001F1E0A" w:rsidP="00E47AA1">
                  <w:pPr>
                    <w:widowControl w:val="0"/>
                    <w:spacing w:after="0" w:line="240" w:lineRule="auto"/>
                    <w:jc w:val="both"/>
                    <w:rPr>
                      <w:rFonts w:ascii="Times New Roman" w:eastAsia="Times New Roman" w:hAnsi="Times New Roman" w:cs="Times New Roman"/>
                    </w:rPr>
                  </w:pPr>
                  <w:r w:rsidRPr="00E47AA1">
                    <w:rPr>
                      <w:rFonts w:ascii="Times New Roman" w:eastAsia="Times New Roman" w:hAnsi="Times New Roman" w:cs="Times New Roman"/>
                    </w:rPr>
                    <w:t>E</w:t>
                  </w:r>
                </w:p>
              </w:tc>
              <w:tc>
                <w:tcPr>
                  <w:tcW w:w="4277" w:type="dxa"/>
                  <w:shd w:val="clear" w:color="auto" w:fill="FFFFFF"/>
                  <w:vAlign w:val="center"/>
                </w:tcPr>
                <w:p w14:paraId="7B8022A7" w14:textId="77777777" w:rsidR="001F1E0A" w:rsidRPr="00E47AA1" w:rsidRDefault="001F1E0A" w:rsidP="00E47AA1">
                  <w:pPr>
                    <w:widowControl w:val="0"/>
                    <w:spacing w:after="0" w:line="240" w:lineRule="auto"/>
                    <w:jc w:val="both"/>
                    <w:rPr>
                      <w:rFonts w:ascii="Times New Roman" w:eastAsia="Times New Roman" w:hAnsi="Times New Roman" w:cs="Times New Roman"/>
                    </w:rPr>
                  </w:pPr>
                  <w:r w:rsidRPr="00E47AA1">
                    <w:rPr>
                      <w:rFonts w:ascii="Times New Roman" w:eastAsia="Times New Roman" w:hAnsi="Times New Roman" w:cs="Times New Roman"/>
                    </w:rPr>
                    <w:t>Cháy vật liệu cấu thành nên thiết bị điện, có thể là chất dẻo, kim loại… trong đám cháy có thể còn dòng điện trong thiết bị</w:t>
                  </w:r>
                </w:p>
              </w:tc>
            </w:tr>
          </w:tbl>
          <w:p w14:paraId="7585B85A" w14:textId="77777777" w:rsidR="007F7180" w:rsidRPr="00E47AA1" w:rsidRDefault="007F7180" w:rsidP="00E47AA1">
            <w:pPr>
              <w:jc w:val="both"/>
              <w:rPr>
                <w:rStyle w:val="fontstyle21"/>
                <w:rFonts w:ascii="Times New Roman" w:hAnsi="Times New Roman" w:cs="Times New Roman"/>
                <w:color w:val="auto"/>
                <w:sz w:val="22"/>
                <w:szCs w:val="22"/>
              </w:rPr>
            </w:pPr>
          </w:p>
        </w:tc>
        <w:tc>
          <w:tcPr>
            <w:tcW w:w="500" w:type="pct"/>
          </w:tcPr>
          <w:p w14:paraId="25FE550D" w14:textId="10AB0EFD" w:rsidR="007F7180" w:rsidRPr="00E47AA1" w:rsidRDefault="001F1E0A" w:rsidP="00E47AA1">
            <w:pPr>
              <w:jc w:val="center"/>
              <w:rPr>
                <w:rFonts w:ascii="Times New Roman" w:hAnsi="Times New Roman" w:cs="Times New Roman"/>
                <w:bCs/>
              </w:rPr>
            </w:pPr>
            <w:r w:rsidRPr="00E47AA1">
              <w:rPr>
                <w:rFonts w:ascii="Times New Roman" w:hAnsi="Times New Roman" w:cs="Times New Roman"/>
                <w:bCs/>
              </w:rPr>
              <w:lastRenderedPageBreak/>
              <w:t xml:space="preserve">Bảng 1 </w:t>
            </w:r>
            <w:r w:rsidR="009556F6" w:rsidRPr="00E47AA1">
              <w:rPr>
                <w:rFonts w:ascii="Times New Roman" w:hAnsi="Times New Roman" w:cs="Times New Roman"/>
                <w:bCs/>
              </w:rPr>
              <w:t>QCVN 10:2025</w:t>
            </w:r>
            <w:r w:rsidR="009556F6" w:rsidRPr="00E47AA1">
              <w:rPr>
                <w:rFonts w:ascii="Times New Roman" w:hAnsi="Times New Roman" w:cs="Times New Roman"/>
                <w:bCs/>
                <w:lang w:val="vi-VN"/>
              </w:rPr>
              <w:t>/BCA</w:t>
            </w:r>
          </w:p>
        </w:tc>
        <w:tc>
          <w:tcPr>
            <w:tcW w:w="240" w:type="pct"/>
          </w:tcPr>
          <w:p w14:paraId="7E1A37D9" w14:textId="77777777" w:rsidR="007F7180" w:rsidRPr="00E47AA1" w:rsidRDefault="007F7180" w:rsidP="00E47AA1">
            <w:pPr>
              <w:jc w:val="center"/>
              <w:rPr>
                <w:rFonts w:ascii="Times New Roman" w:hAnsi="Times New Roman" w:cs="Times New Roman"/>
                <w:bCs/>
              </w:rPr>
            </w:pPr>
          </w:p>
          <w:p w14:paraId="29118D0B" w14:textId="77777777" w:rsidR="007F7180" w:rsidRPr="00E47AA1" w:rsidRDefault="007F7180" w:rsidP="00E47AA1">
            <w:pPr>
              <w:rPr>
                <w:rFonts w:ascii="Times New Roman" w:hAnsi="Times New Roman" w:cs="Times New Roman"/>
              </w:rPr>
            </w:pPr>
          </w:p>
        </w:tc>
      </w:tr>
      <w:tr w:rsidR="00E47AA1" w:rsidRPr="00E47AA1" w14:paraId="67539F47" w14:textId="77777777" w:rsidTr="001F1E0A">
        <w:trPr>
          <w:gridAfter w:val="1"/>
          <w:wAfter w:w="3" w:type="pct"/>
        </w:trPr>
        <w:tc>
          <w:tcPr>
            <w:tcW w:w="190" w:type="pct"/>
          </w:tcPr>
          <w:p w14:paraId="2E42A761" w14:textId="3B28D670" w:rsidR="00150640" w:rsidRPr="00E47AA1" w:rsidRDefault="00150640" w:rsidP="00E47AA1">
            <w:pPr>
              <w:jc w:val="center"/>
              <w:rPr>
                <w:rFonts w:ascii="Times New Roman" w:hAnsi="Times New Roman" w:cs="Times New Roman"/>
                <w:b/>
                <w:bCs/>
              </w:rPr>
            </w:pPr>
            <w:r w:rsidRPr="00E47AA1">
              <w:rPr>
                <w:rFonts w:ascii="Times New Roman" w:hAnsi="Times New Roman" w:cs="Times New Roman"/>
                <w:b/>
                <w:bCs/>
              </w:rPr>
              <w:t>-</w:t>
            </w:r>
          </w:p>
        </w:tc>
        <w:tc>
          <w:tcPr>
            <w:tcW w:w="629" w:type="pct"/>
          </w:tcPr>
          <w:p w14:paraId="7AC33EF3" w14:textId="77777777" w:rsidR="00150640" w:rsidRPr="00E47AA1" w:rsidRDefault="00150640" w:rsidP="00E47AA1">
            <w:pPr>
              <w:pStyle w:val="NormalWeb"/>
              <w:shd w:val="clear" w:color="auto" w:fill="FFFFFF"/>
              <w:spacing w:before="0" w:beforeAutospacing="0" w:after="0" w:afterAutospacing="0"/>
              <w:jc w:val="both"/>
              <w:rPr>
                <w:iCs/>
                <w:sz w:val="22"/>
                <w:szCs w:val="22"/>
              </w:rPr>
            </w:pPr>
            <w:r w:rsidRPr="00E47AA1">
              <w:rPr>
                <w:iCs/>
                <w:sz w:val="22"/>
                <w:szCs w:val="22"/>
              </w:rPr>
              <w:t>Loại mức nguy hiểm</w:t>
            </w:r>
          </w:p>
          <w:p w14:paraId="4E1C0576" w14:textId="77777777" w:rsidR="00150640" w:rsidRPr="00E47AA1" w:rsidRDefault="00150640" w:rsidP="00E47AA1">
            <w:pPr>
              <w:jc w:val="both"/>
              <w:rPr>
                <w:rFonts w:ascii="Times New Roman" w:hAnsi="Times New Roman" w:cs="Times New Roman"/>
                <w:iCs/>
              </w:rPr>
            </w:pPr>
          </w:p>
        </w:tc>
        <w:tc>
          <w:tcPr>
            <w:tcW w:w="1098" w:type="pct"/>
          </w:tcPr>
          <w:p w14:paraId="240A55D0" w14:textId="40B7DB32" w:rsidR="00150640" w:rsidRPr="00E47AA1" w:rsidRDefault="00760DB6" w:rsidP="00E47AA1">
            <w:pPr>
              <w:jc w:val="both"/>
              <w:rPr>
                <w:rFonts w:ascii="Times New Roman" w:hAnsi="Times New Roman" w:cs="Times New Roman"/>
                <w:i/>
                <w:iCs/>
              </w:rPr>
            </w:pPr>
            <w:r w:rsidRPr="00E47AA1">
              <w:rPr>
                <w:rFonts w:ascii="Times New Roman" w:hAnsi="Times New Roman" w:cs="Times New Roman"/>
                <w:i/>
                <w:iCs/>
              </w:rPr>
              <w:t xml:space="preserve">Lưu ý: Loại mức nguy hiểm được xác định theo tiêu chí cao nhất của các thông số. Ví dụ chiều cao công trình </w:t>
            </w:r>
            <w:r w:rsidR="00FA545E" w:rsidRPr="00E47AA1">
              <w:rPr>
                <w:rFonts w:ascii="Times New Roman" w:hAnsi="Times New Roman" w:cs="Times New Roman"/>
                <w:i/>
                <w:iCs/>
              </w:rPr>
              <w:t>10 m, số lượng người 1</w:t>
            </w:r>
            <w:r w:rsidR="005F4DB9" w:rsidRPr="00E47AA1">
              <w:rPr>
                <w:rFonts w:ascii="Times New Roman" w:hAnsi="Times New Roman" w:cs="Times New Roman"/>
                <w:i/>
                <w:iCs/>
              </w:rPr>
              <w:t>50</w:t>
            </w:r>
            <w:r w:rsidR="00FA545E" w:rsidRPr="00E47AA1">
              <w:rPr>
                <w:rFonts w:ascii="Times New Roman" w:hAnsi="Times New Roman" w:cs="Times New Roman"/>
                <w:i/>
                <w:iCs/>
              </w:rPr>
              <w:t xml:space="preserve">, diện tích bề mặt </w:t>
            </w:r>
            <w:r w:rsidR="005F4DB9" w:rsidRPr="00E47AA1">
              <w:rPr>
                <w:rFonts w:ascii="Times New Roman" w:hAnsi="Times New Roman" w:cs="Times New Roman"/>
                <w:i/>
                <w:iCs/>
              </w:rPr>
              <w:t>4.000 m</w:t>
            </w:r>
            <w:r w:rsidR="005F4DB9" w:rsidRPr="00E47AA1">
              <w:rPr>
                <w:rFonts w:ascii="Times New Roman" w:hAnsi="Times New Roman" w:cs="Times New Roman"/>
                <w:i/>
                <w:iCs/>
                <w:vertAlign w:val="superscript"/>
              </w:rPr>
              <w:t>2</w:t>
            </w:r>
            <w:r w:rsidR="005F4DB9" w:rsidRPr="00E47AA1">
              <w:rPr>
                <w:rFonts w:ascii="Times New Roman" w:hAnsi="Times New Roman" w:cs="Times New Roman"/>
                <w:i/>
                <w:iCs/>
              </w:rPr>
              <w:t xml:space="preserve"> vẫn thuộc loại mức nguy hiểm cháy cao</w:t>
            </w:r>
          </w:p>
        </w:tc>
        <w:tc>
          <w:tcPr>
            <w:tcW w:w="2340" w:type="pct"/>
          </w:tcPr>
          <w:p w14:paraId="2F52E877" w14:textId="77777777" w:rsidR="00150640" w:rsidRPr="00E47AA1" w:rsidRDefault="00150640" w:rsidP="00E47AA1">
            <w:pPr>
              <w:pStyle w:val="NormalWeb"/>
              <w:shd w:val="clear" w:color="auto" w:fill="FFFFFF"/>
              <w:spacing w:before="0" w:beforeAutospacing="0" w:after="0" w:afterAutospacing="0"/>
              <w:jc w:val="both"/>
              <w:rPr>
                <w:sz w:val="22"/>
                <w:szCs w:val="22"/>
              </w:rPr>
            </w:pPr>
            <w:r w:rsidRPr="00E47AA1">
              <w:rPr>
                <w:sz w:val="22"/>
                <w:szCs w:val="22"/>
              </w:rPr>
              <w:t>- Loại mức nguy hiểm được xác định theo bảng D.1 TCVN 7435-2</w:t>
            </w:r>
          </w:p>
          <w:p w14:paraId="1AACDE32" w14:textId="77777777" w:rsidR="00150640" w:rsidRPr="00E47AA1" w:rsidRDefault="00150640" w:rsidP="00E47AA1">
            <w:pPr>
              <w:pStyle w:val="NormalWeb"/>
              <w:shd w:val="clear" w:color="auto" w:fill="FFFFFF"/>
              <w:spacing w:before="0" w:beforeAutospacing="0" w:after="0" w:afterAutospacing="0"/>
              <w:jc w:val="both"/>
              <w:rPr>
                <w:rFonts w:eastAsiaTheme="minorHAnsi"/>
                <w:sz w:val="22"/>
                <w:szCs w:val="22"/>
              </w:rPr>
            </w:pPr>
            <w:r w:rsidRPr="00E47AA1">
              <w:rPr>
                <w:rFonts w:eastAsiaTheme="minorHAnsi"/>
                <w:sz w:val="22"/>
                <w:szCs w:val="22"/>
              </w:rPr>
              <w:t>Bảng D.1 - ví dụ tiêu chí đặc biệt để lựa chọn các loại mức nguy hiểm.</w:t>
            </w:r>
          </w:p>
          <w:tbl>
            <w:tblPr>
              <w:tblW w:w="6207" w:type="dxa"/>
              <w:tblLayout w:type="fixed"/>
              <w:tblCellMar>
                <w:left w:w="0" w:type="dxa"/>
                <w:right w:w="0" w:type="dxa"/>
              </w:tblCellMar>
              <w:tblLook w:val="0000" w:firstRow="0" w:lastRow="0" w:firstColumn="0" w:lastColumn="0" w:noHBand="0" w:noVBand="0"/>
            </w:tblPr>
            <w:tblGrid>
              <w:gridCol w:w="2142"/>
              <w:gridCol w:w="992"/>
              <w:gridCol w:w="1793"/>
              <w:gridCol w:w="1280"/>
            </w:tblGrid>
            <w:tr w:rsidR="00E47AA1" w:rsidRPr="00E47AA1" w14:paraId="31721BB6" w14:textId="77777777" w:rsidTr="00D97ADF">
              <w:tc>
                <w:tcPr>
                  <w:tcW w:w="2142" w:type="dxa"/>
                  <w:vMerge w:val="restart"/>
                  <w:tcBorders>
                    <w:top w:val="single" w:sz="4" w:space="0" w:color="000000"/>
                    <w:left w:val="single" w:sz="4" w:space="0" w:color="000000"/>
                    <w:bottom w:val="single" w:sz="4" w:space="0" w:color="000000"/>
                    <w:right w:val="single" w:sz="4" w:space="0" w:color="000000"/>
                  </w:tcBorders>
                  <w:vAlign w:val="center"/>
                </w:tcPr>
                <w:p w14:paraId="74D4EA25" w14:textId="77777777" w:rsidR="00150640" w:rsidRPr="00E47AA1" w:rsidRDefault="00150640" w:rsidP="00E47AA1">
                  <w:pPr>
                    <w:spacing w:after="0" w:line="240" w:lineRule="auto"/>
                    <w:jc w:val="both"/>
                    <w:rPr>
                      <w:rFonts w:ascii="Times New Roman" w:hAnsi="Times New Roman" w:cs="Times New Roman"/>
                      <w:b/>
                    </w:rPr>
                  </w:pPr>
                  <w:r w:rsidRPr="00E47AA1">
                    <w:rPr>
                      <w:rFonts w:ascii="Times New Roman" w:hAnsi="Times New Roman" w:cs="Times New Roman"/>
                      <w:b/>
                    </w:rPr>
                    <w:t>Thông số</w:t>
                  </w:r>
                </w:p>
              </w:tc>
              <w:tc>
                <w:tcPr>
                  <w:tcW w:w="4065" w:type="dxa"/>
                  <w:gridSpan w:val="3"/>
                  <w:tcBorders>
                    <w:top w:val="single" w:sz="4" w:space="0" w:color="000000"/>
                    <w:left w:val="single" w:sz="4" w:space="0" w:color="000000"/>
                    <w:bottom w:val="single" w:sz="4" w:space="0" w:color="000000"/>
                    <w:right w:val="single" w:sz="4" w:space="0" w:color="000000"/>
                  </w:tcBorders>
                  <w:vAlign w:val="center"/>
                </w:tcPr>
                <w:p w14:paraId="2727804F" w14:textId="77777777" w:rsidR="00150640" w:rsidRPr="00E47AA1" w:rsidRDefault="00150640" w:rsidP="00E47AA1">
                  <w:pPr>
                    <w:spacing w:after="0" w:line="240" w:lineRule="auto"/>
                    <w:jc w:val="both"/>
                    <w:rPr>
                      <w:rFonts w:ascii="Times New Roman" w:hAnsi="Times New Roman" w:cs="Times New Roman"/>
                      <w:b/>
                    </w:rPr>
                  </w:pPr>
                  <w:r w:rsidRPr="00E47AA1">
                    <w:rPr>
                      <w:rFonts w:ascii="Times New Roman" w:hAnsi="Times New Roman" w:cs="Times New Roman"/>
                      <w:b/>
                    </w:rPr>
                    <w:t>Loại mức nguy hiểm</w:t>
                  </w:r>
                </w:p>
              </w:tc>
            </w:tr>
            <w:tr w:rsidR="00E47AA1" w:rsidRPr="00E47AA1" w14:paraId="6A30D0F5" w14:textId="77777777" w:rsidTr="00D97ADF">
              <w:tc>
                <w:tcPr>
                  <w:tcW w:w="2142" w:type="dxa"/>
                  <w:vMerge/>
                  <w:tcBorders>
                    <w:top w:val="single" w:sz="4" w:space="0" w:color="000000"/>
                    <w:left w:val="single" w:sz="4" w:space="0" w:color="000000"/>
                    <w:bottom w:val="single" w:sz="4" w:space="0" w:color="000000"/>
                    <w:right w:val="single" w:sz="4" w:space="0" w:color="000000"/>
                  </w:tcBorders>
                  <w:vAlign w:val="center"/>
                </w:tcPr>
                <w:p w14:paraId="019DD3C3" w14:textId="77777777" w:rsidR="00150640" w:rsidRPr="00E47AA1" w:rsidRDefault="00150640" w:rsidP="00E47AA1">
                  <w:pPr>
                    <w:spacing w:after="0" w:line="240" w:lineRule="auto"/>
                    <w:jc w:val="both"/>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ED18DA0" w14:textId="77777777" w:rsidR="00150640" w:rsidRPr="00E47AA1" w:rsidRDefault="00150640" w:rsidP="00E47AA1">
                  <w:pPr>
                    <w:spacing w:after="0" w:line="240" w:lineRule="auto"/>
                    <w:jc w:val="both"/>
                    <w:rPr>
                      <w:rFonts w:ascii="Times New Roman" w:hAnsi="Times New Roman" w:cs="Times New Roman"/>
                      <w:b/>
                    </w:rPr>
                  </w:pPr>
                  <w:r w:rsidRPr="00E47AA1">
                    <w:rPr>
                      <w:rFonts w:ascii="Times New Roman" w:hAnsi="Times New Roman" w:cs="Times New Roman"/>
                      <w:b/>
                    </w:rPr>
                    <w:t>Thấp</w:t>
                  </w:r>
                </w:p>
              </w:tc>
              <w:tc>
                <w:tcPr>
                  <w:tcW w:w="1793" w:type="dxa"/>
                  <w:tcBorders>
                    <w:top w:val="single" w:sz="4" w:space="0" w:color="000000"/>
                    <w:left w:val="single" w:sz="4" w:space="0" w:color="000000"/>
                    <w:bottom w:val="single" w:sz="4" w:space="0" w:color="000000"/>
                    <w:right w:val="single" w:sz="4" w:space="0" w:color="000000"/>
                  </w:tcBorders>
                  <w:vAlign w:val="center"/>
                </w:tcPr>
                <w:p w14:paraId="6832E5ED" w14:textId="77777777" w:rsidR="00150640" w:rsidRPr="00E47AA1" w:rsidRDefault="00150640" w:rsidP="00E47AA1">
                  <w:pPr>
                    <w:spacing w:after="0" w:line="240" w:lineRule="auto"/>
                    <w:jc w:val="both"/>
                    <w:rPr>
                      <w:rFonts w:ascii="Times New Roman" w:hAnsi="Times New Roman" w:cs="Times New Roman"/>
                      <w:b/>
                    </w:rPr>
                  </w:pPr>
                  <w:r w:rsidRPr="00E47AA1">
                    <w:rPr>
                      <w:rFonts w:ascii="Times New Roman" w:hAnsi="Times New Roman" w:cs="Times New Roman"/>
                      <w:b/>
                    </w:rPr>
                    <w:t>Trung bình</w:t>
                  </w:r>
                </w:p>
              </w:tc>
              <w:tc>
                <w:tcPr>
                  <w:tcW w:w="1276" w:type="dxa"/>
                  <w:tcBorders>
                    <w:top w:val="single" w:sz="4" w:space="0" w:color="000000"/>
                    <w:left w:val="single" w:sz="4" w:space="0" w:color="000000"/>
                    <w:bottom w:val="single" w:sz="4" w:space="0" w:color="000000"/>
                    <w:right w:val="single" w:sz="4" w:space="0" w:color="000000"/>
                  </w:tcBorders>
                  <w:vAlign w:val="center"/>
                </w:tcPr>
                <w:p w14:paraId="03ABA049" w14:textId="77777777" w:rsidR="00150640" w:rsidRPr="00E47AA1" w:rsidRDefault="00150640" w:rsidP="00E47AA1">
                  <w:pPr>
                    <w:spacing w:after="0" w:line="240" w:lineRule="auto"/>
                    <w:jc w:val="both"/>
                    <w:rPr>
                      <w:rFonts w:ascii="Times New Roman" w:hAnsi="Times New Roman" w:cs="Times New Roman"/>
                      <w:b/>
                    </w:rPr>
                  </w:pPr>
                  <w:r w:rsidRPr="00E47AA1">
                    <w:rPr>
                      <w:rFonts w:ascii="Times New Roman" w:hAnsi="Times New Roman" w:cs="Times New Roman"/>
                      <w:b/>
                    </w:rPr>
                    <w:t>Cao</w:t>
                  </w:r>
                </w:p>
              </w:tc>
            </w:tr>
            <w:tr w:rsidR="00E47AA1" w:rsidRPr="00E47AA1" w14:paraId="3C6D968C" w14:textId="77777777" w:rsidTr="00D97ADF">
              <w:tc>
                <w:tcPr>
                  <w:tcW w:w="2142" w:type="dxa"/>
                  <w:tcBorders>
                    <w:top w:val="single" w:sz="4" w:space="0" w:color="000000"/>
                    <w:left w:val="single" w:sz="4" w:space="0" w:color="000000"/>
                    <w:bottom w:val="single" w:sz="4" w:space="0" w:color="000000"/>
                    <w:right w:val="single" w:sz="4" w:space="0" w:color="000000"/>
                  </w:tcBorders>
                  <w:vAlign w:val="center"/>
                </w:tcPr>
                <w:p w14:paraId="6DCD28EF"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Chiều cao công trình</w:t>
                  </w:r>
                </w:p>
              </w:tc>
              <w:tc>
                <w:tcPr>
                  <w:tcW w:w="992" w:type="dxa"/>
                  <w:tcBorders>
                    <w:top w:val="single" w:sz="4" w:space="0" w:color="000000"/>
                    <w:left w:val="single" w:sz="4" w:space="0" w:color="000000"/>
                    <w:bottom w:val="single" w:sz="4" w:space="0" w:color="000000"/>
                    <w:right w:val="single" w:sz="4" w:space="0" w:color="000000"/>
                  </w:tcBorders>
                  <w:vAlign w:val="center"/>
                </w:tcPr>
                <w:p w14:paraId="72A8422C"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Đến 25</w:t>
                  </w:r>
                </w:p>
              </w:tc>
              <w:tc>
                <w:tcPr>
                  <w:tcW w:w="1793" w:type="dxa"/>
                  <w:tcBorders>
                    <w:top w:val="single" w:sz="4" w:space="0" w:color="000000"/>
                    <w:left w:val="single" w:sz="4" w:space="0" w:color="000000"/>
                    <w:bottom w:val="single" w:sz="4" w:space="0" w:color="000000"/>
                    <w:right w:val="single" w:sz="4" w:space="0" w:color="000000"/>
                  </w:tcBorders>
                  <w:vAlign w:val="center"/>
                </w:tcPr>
                <w:p w14:paraId="3BFF7ACF"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Không quy định</w:t>
                  </w:r>
                </w:p>
              </w:tc>
              <w:tc>
                <w:tcPr>
                  <w:tcW w:w="1276" w:type="dxa"/>
                  <w:tcBorders>
                    <w:top w:val="single" w:sz="4" w:space="0" w:color="000000"/>
                    <w:left w:val="single" w:sz="4" w:space="0" w:color="000000"/>
                    <w:bottom w:val="single" w:sz="4" w:space="0" w:color="000000"/>
                    <w:right w:val="single" w:sz="4" w:space="0" w:color="000000"/>
                  </w:tcBorders>
                  <w:vAlign w:val="center"/>
                </w:tcPr>
                <w:p w14:paraId="53173588"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Trên 25</w:t>
                  </w:r>
                </w:p>
              </w:tc>
            </w:tr>
            <w:tr w:rsidR="00E47AA1" w:rsidRPr="00E47AA1" w14:paraId="6BFDFBA3" w14:textId="77777777" w:rsidTr="00D97ADF">
              <w:tc>
                <w:tcPr>
                  <w:tcW w:w="2142" w:type="dxa"/>
                  <w:tcBorders>
                    <w:top w:val="single" w:sz="4" w:space="0" w:color="000000"/>
                    <w:left w:val="single" w:sz="4" w:space="0" w:color="000000"/>
                    <w:bottom w:val="single" w:sz="4" w:space="0" w:color="000000"/>
                    <w:right w:val="single" w:sz="4" w:space="0" w:color="000000"/>
                  </w:tcBorders>
                  <w:vAlign w:val="center"/>
                </w:tcPr>
                <w:p w14:paraId="5335412A"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Số lượng người</w:t>
                  </w:r>
                </w:p>
              </w:tc>
              <w:tc>
                <w:tcPr>
                  <w:tcW w:w="992" w:type="dxa"/>
                  <w:tcBorders>
                    <w:top w:val="single" w:sz="4" w:space="0" w:color="000000"/>
                    <w:left w:val="single" w:sz="4" w:space="0" w:color="000000"/>
                    <w:bottom w:val="single" w:sz="4" w:space="0" w:color="000000"/>
                    <w:right w:val="single" w:sz="4" w:space="0" w:color="000000"/>
                  </w:tcBorders>
                  <w:vAlign w:val="center"/>
                </w:tcPr>
                <w:p w14:paraId="3D11CCF6"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Dưới 15</w:t>
                  </w:r>
                </w:p>
              </w:tc>
              <w:tc>
                <w:tcPr>
                  <w:tcW w:w="1793" w:type="dxa"/>
                  <w:tcBorders>
                    <w:top w:val="single" w:sz="4" w:space="0" w:color="000000"/>
                    <w:left w:val="single" w:sz="4" w:space="0" w:color="000000"/>
                    <w:bottom w:val="single" w:sz="4" w:space="0" w:color="000000"/>
                    <w:right w:val="single" w:sz="4" w:space="0" w:color="000000"/>
                  </w:tcBorders>
                  <w:vAlign w:val="center"/>
                </w:tcPr>
                <w:p w14:paraId="6EF0D800"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Từ 15 đến 250</w:t>
                  </w:r>
                </w:p>
              </w:tc>
              <w:tc>
                <w:tcPr>
                  <w:tcW w:w="1276" w:type="dxa"/>
                  <w:tcBorders>
                    <w:top w:val="single" w:sz="4" w:space="0" w:color="000000"/>
                    <w:left w:val="single" w:sz="4" w:space="0" w:color="000000"/>
                    <w:bottom w:val="single" w:sz="4" w:space="0" w:color="000000"/>
                    <w:right w:val="single" w:sz="4" w:space="0" w:color="000000"/>
                  </w:tcBorders>
                  <w:vAlign w:val="center"/>
                </w:tcPr>
                <w:p w14:paraId="289B61A7"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Trên 250</w:t>
                  </w:r>
                </w:p>
              </w:tc>
            </w:tr>
            <w:tr w:rsidR="00E47AA1" w:rsidRPr="00E47AA1" w14:paraId="37AF3D0D" w14:textId="77777777" w:rsidTr="00D97ADF">
              <w:tc>
                <w:tcPr>
                  <w:tcW w:w="2142" w:type="dxa"/>
                  <w:tcBorders>
                    <w:top w:val="single" w:sz="4" w:space="0" w:color="000000"/>
                    <w:left w:val="single" w:sz="4" w:space="0" w:color="000000"/>
                    <w:bottom w:val="single" w:sz="4" w:space="0" w:color="000000"/>
                    <w:right w:val="single" w:sz="4" w:space="0" w:color="000000"/>
                  </w:tcBorders>
                  <w:vAlign w:val="center"/>
                </w:tcPr>
                <w:p w14:paraId="09AB905B"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Diện tích bề mặt công trình (m</w:t>
                  </w:r>
                  <w:r w:rsidRPr="00E47AA1">
                    <w:rPr>
                      <w:rFonts w:ascii="Times New Roman" w:hAnsi="Times New Roman" w:cs="Times New Roman"/>
                      <w:vertAlign w:val="superscript"/>
                    </w:rPr>
                    <w:t>2</w:t>
                  </w:r>
                  <w:r w:rsidRPr="00E47AA1">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15CDBB84"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Dưới 300</w:t>
                  </w:r>
                </w:p>
              </w:tc>
              <w:tc>
                <w:tcPr>
                  <w:tcW w:w="1793" w:type="dxa"/>
                  <w:tcBorders>
                    <w:top w:val="single" w:sz="4" w:space="0" w:color="000000"/>
                    <w:left w:val="single" w:sz="4" w:space="0" w:color="000000"/>
                    <w:bottom w:val="single" w:sz="4" w:space="0" w:color="000000"/>
                    <w:right w:val="single" w:sz="4" w:space="0" w:color="000000"/>
                  </w:tcBorders>
                  <w:vAlign w:val="center"/>
                </w:tcPr>
                <w:p w14:paraId="109F833C"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Từ 300 đến 3000</w:t>
                  </w:r>
                </w:p>
              </w:tc>
              <w:tc>
                <w:tcPr>
                  <w:tcW w:w="1276" w:type="dxa"/>
                  <w:tcBorders>
                    <w:top w:val="single" w:sz="4" w:space="0" w:color="000000"/>
                    <w:left w:val="single" w:sz="4" w:space="0" w:color="000000"/>
                    <w:bottom w:val="single" w:sz="4" w:space="0" w:color="000000"/>
                    <w:right w:val="single" w:sz="4" w:space="0" w:color="000000"/>
                  </w:tcBorders>
                  <w:vAlign w:val="center"/>
                </w:tcPr>
                <w:p w14:paraId="527A44D3"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Trên 3000</w:t>
                  </w:r>
                </w:p>
              </w:tc>
            </w:tr>
            <w:tr w:rsidR="00E47AA1" w:rsidRPr="00E47AA1" w14:paraId="4B206FFA" w14:textId="77777777" w:rsidTr="00D97ADF">
              <w:tc>
                <w:tcPr>
                  <w:tcW w:w="2142" w:type="dxa"/>
                  <w:tcBorders>
                    <w:top w:val="single" w:sz="4" w:space="0" w:color="000000"/>
                    <w:left w:val="single" w:sz="4" w:space="0" w:color="000000"/>
                    <w:bottom w:val="single" w:sz="4" w:space="0" w:color="000000"/>
                    <w:right w:val="single" w:sz="4" w:space="0" w:color="000000"/>
                  </w:tcBorders>
                  <w:vAlign w:val="center"/>
                </w:tcPr>
                <w:p w14:paraId="58C5F2DD"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Khí dễ cháy (lít)</w:t>
                  </w:r>
                </w:p>
              </w:tc>
              <w:tc>
                <w:tcPr>
                  <w:tcW w:w="992" w:type="dxa"/>
                  <w:tcBorders>
                    <w:top w:val="single" w:sz="4" w:space="0" w:color="000000"/>
                    <w:left w:val="single" w:sz="4" w:space="0" w:color="000000"/>
                    <w:bottom w:val="single" w:sz="4" w:space="0" w:color="000000"/>
                    <w:right w:val="single" w:sz="4" w:space="0" w:color="000000"/>
                  </w:tcBorders>
                  <w:vAlign w:val="center"/>
                </w:tcPr>
                <w:p w14:paraId="3D02EBA4"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Dưới 500</w:t>
                  </w:r>
                </w:p>
              </w:tc>
              <w:tc>
                <w:tcPr>
                  <w:tcW w:w="1793" w:type="dxa"/>
                  <w:tcBorders>
                    <w:top w:val="single" w:sz="4" w:space="0" w:color="000000"/>
                    <w:left w:val="single" w:sz="4" w:space="0" w:color="000000"/>
                    <w:bottom w:val="single" w:sz="4" w:space="0" w:color="000000"/>
                    <w:right w:val="single" w:sz="4" w:space="0" w:color="000000"/>
                  </w:tcBorders>
                  <w:vAlign w:val="center"/>
                </w:tcPr>
                <w:p w14:paraId="3416C6E0"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Từ 500 đến 3000</w:t>
                  </w:r>
                </w:p>
              </w:tc>
              <w:tc>
                <w:tcPr>
                  <w:tcW w:w="1276" w:type="dxa"/>
                  <w:tcBorders>
                    <w:top w:val="single" w:sz="4" w:space="0" w:color="000000"/>
                    <w:left w:val="single" w:sz="4" w:space="0" w:color="000000"/>
                    <w:bottom w:val="single" w:sz="4" w:space="0" w:color="000000"/>
                    <w:right w:val="single" w:sz="4" w:space="0" w:color="000000"/>
                  </w:tcBorders>
                  <w:vAlign w:val="center"/>
                </w:tcPr>
                <w:p w14:paraId="68D8401C"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Trên 3000</w:t>
                  </w:r>
                </w:p>
              </w:tc>
            </w:tr>
            <w:tr w:rsidR="00E47AA1" w:rsidRPr="00E47AA1" w14:paraId="4EDBFAE0" w14:textId="77777777" w:rsidTr="00D97ADF">
              <w:tc>
                <w:tcPr>
                  <w:tcW w:w="2142" w:type="dxa"/>
                  <w:tcBorders>
                    <w:top w:val="single" w:sz="4" w:space="0" w:color="000000"/>
                    <w:left w:val="single" w:sz="4" w:space="0" w:color="000000"/>
                    <w:bottom w:val="single" w:sz="4" w:space="0" w:color="000000"/>
                    <w:right w:val="single" w:sz="4" w:space="0" w:color="000000"/>
                  </w:tcBorders>
                  <w:vAlign w:val="center"/>
                </w:tcPr>
                <w:p w14:paraId="3674A2B0"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Chất lỏng dễ cháy (lít)</w:t>
                  </w:r>
                </w:p>
              </w:tc>
              <w:tc>
                <w:tcPr>
                  <w:tcW w:w="992" w:type="dxa"/>
                  <w:tcBorders>
                    <w:top w:val="single" w:sz="4" w:space="0" w:color="000000"/>
                    <w:left w:val="single" w:sz="4" w:space="0" w:color="000000"/>
                    <w:bottom w:val="single" w:sz="4" w:space="0" w:color="000000"/>
                    <w:right w:val="single" w:sz="4" w:space="0" w:color="000000"/>
                  </w:tcBorders>
                  <w:vAlign w:val="center"/>
                </w:tcPr>
                <w:p w14:paraId="3391FDC0"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Dưới 250</w:t>
                  </w:r>
                </w:p>
              </w:tc>
              <w:tc>
                <w:tcPr>
                  <w:tcW w:w="1793" w:type="dxa"/>
                  <w:tcBorders>
                    <w:top w:val="single" w:sz="4" w:space="0" w:color="000000"/>
                    <w:left w:val="single" w:sz="4" w:space="0" w:color="000000"/>
                    <w:bottom w:val="single" w:sz="4" w:space="0" w:color="000000"/>
                    <w:right w:val="single" w:sz="4" w:space="0" w:color="000000"/>
                  </w:tcBorders>
                  <w:vAlign w:val="center"/>
                </w:tcPr>
                <w:p w14:paraId="02C070FE"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Từ 250 đến 1000</w:t>
                  </w:r>
                </w:p>
              </w:tc>
              <w:tc>
                <w:tcPr>
                  <w:tcW w:w="1276" w:type="dxa"/>
                  <w:tcBorders>
                    <w:top w:val="single" w:sz="4" w:space="0" w:color="000000"/>
                    <w:left w:val="single" w:sz="4" w:space="0" w:color="000000"/>
                    <w:bottom w:val="single" w:sz="4" w:space="0" w:color="000000"/>
                    <w:right w:val="single" w:sz="4" w:space="0" w:color="000000"/>
                  </w:tcBorders>
                  <w:vAlign w:val="center"/>
                </w:tcPr>
                <w:p w14:paraId="2BBB6344"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Trên 1000</w:t>
                  </w:r>
                </w:p>
              </w:tc>
            </w:tr>
            <w:tr w:rsidR="00E47AA1" w:rsidRPr="00E47AA1" w14:paraId="0EFA7A4D" w14:textId="77777777" w:rsidTr="00D97ADF">
              <w:tc>
                <w:tcPr>
                  <w:tcW w:w="2142" w:type="dxa"/>
                  <w:tcBorders>
                    <w:top w:val="single" w:sz="4" w:space="0" w:color="000000"/>
                    <w:left w:val="single" w:sz="4" w:space="0" w:color="000000"/>
                    <w:bottom w:val="single" w:sz="4" w:space="0" w:color="000000"/>
                    <w:right w:val="single" w:sz="4" w:space="0" w:color="000000"/>
                  </w:tcBorders>
                  <w:vAlign w:val="center"/>
                </w:tcPr>
                <w:p w14:paraId="683445AE"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Chất lỏng cháy được (lít)</w:t>
                  </w:r>
                </w:p>
              </w:tc>
              <w:tc>
                <w:tcPr>
                  <w:tcW w:w="992" w:type="dxa"/>
                  <w:tcBorders>
                    <w:top w:val="single" w:sz="4" w:space="0" w:color="000000"/>
                    <w:left w:val="single" w:sz="4" w:space="0" w:color="000000"/>
                    <w:bottom w:val="single" w:sz="4" w:space="0" w:color="000000"/>
                    <w:right w:val="single" w:sz="4" w:space="0" w:color="000000"/>
                  </w:tcBorders>
                  <w:vAlign w:val="center"/>
                </w:tcPr>
                <w:p w14:paraId="38620A0A"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Dưới 500</w:t>
                  </w:r>
                </w:p>
              </w:tc>
              <w:tc>
                <w:tcPr>
                  <w:tcW w:w="1793" w:type="dxa"/>
                  <w:tcBorders>
                    <w:top w:val="single" w:sz="4" w:space="0" w:color="000000"/>
                    <w:left w:val="single" w:sz="4" w:space="0" w:color="000000"/>
                    <w:bottom w:val="single" w:sz="4" w:space="0" w:color="000000"/>
                    <w:right w:val="single" w:sz="4" w:space="0" w:color="000000"/>
                  </w:tcBorders>
                  <w:vAlign w:val="center"/>
                </w:tcPr>
                <w:p w14:paraId="2427F5B4"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Từ 1000 đến 2000</w:t>
                  </w:r>
                </w:p>
              </w:tc>
              <w:tc>
                <w:tcPr>
                  <w:tcW w:w="1276" w:type="dxa"/>
                  <w:tcBorders>
                    <w:top w:val="single" w:sz="4" w:space="0" w:color="000000"/>
                    <w:left w:val="single" w:sz="4" w:space="0" w:color="000000"/>
                    <w:bottom w:val="single" w:sz="4" w:space="0" w:color="000000"/>
                    <w:right w:val="single" w:sz="4" w:space="0" w:color="000000"/>
                  </w:tcBorders>
                  <w:vAlign w:val="center"/>
                </w:tcPr>
                <w:p w14:paraId="2C09CC97" w14:textId="77777777" w:rsidR="00150640" w:rsidRPr="00E47AA1" w:rsidRDefault="00150640" w:rsidP="00E47AA1">
                  <w:pPr>
                    <w:spacing w:after="0" w:line="240" w:lineRule="auto"/>
                    <w:jc w:val="both"/>
                    <w:rPr>
                      <w:rFonts w:ascii="Times New Roman" w:hAnsi="Times New Roman" w:cs="Times New Roman"/>
                    </w:rPr>
                  </w:pPr>
                  <w:r w:rsidRPr="00E47AA1">
                    <w:rPr>
                      <w:rFonts w:ascii="Times New Roman" w:hAnsi="Times New Roman" w:cs="Times New Roman"/>
                    </w:rPr>
                    <w:t>Trên 2000</w:t>
                  </w:r>
                </w:p>
              </w:tc>
            </w:tr>
          </w:tbl>
          <w:p w14:paraId="3B8ACD27" w14:textId="77777777" w:rsidR="00150640" w:rsidRPr="00E47AA1" w:rsidRDefault="00150640" w:rsidP="00E47AA1">
            <w:pPr>
              <w:jc w:val="both"/>
              <w:rPr>
                <w:rStyle w:val="fontstyle21"/>
                <w:rFonts w:ascii="Times New Roman" w:hAnsi="Times New Roman" w:cs="Times New Roman"/>
                <w:color w:val="auto"/>
                <w:sz w:val="22"/>
                <w:szCs w:val="22"/>
              </w:rPr>
            </w:pPr>
          </w:p>
        </w:tc>
        <w:tc>
          <w:tcPr>
            <w:tcW w:w="500" w:type="pct"/>
          </w:tcPr>
          <w:p w14:paraId="56ED1AAC" w14:textId="3A328D5A" w:rsidR="00150640" w:rsidRPr="00E47AA1" w:rsidRDefault="00150640" w:rsidP="00E47AA1">
            <w:pPr>
              <w:jc w:val="center"/>
              <w:rPr>
                <w:rFonts w:ascii="Times New Roman" w:hAnsi="Times New Roman" w:cs="Times New Roman"/>
                <w:bCs/>
              </w:rPr>
            </w:pPr>
            <w:r w:rsidRPr="00E47AA1">
              <w:rPr>
                <w:rFonts w:ascii="Times New Roman" w:hAnsi="Times New Roman" w:cs="Times New Roman"/>
              </w:rPr>
              <w:t>bảng D.1 TCVN 7435-2</w:t>
            </w:r>
          </w:p>
        </w:tc>
        <w:tc>
          <w:tcPr>
            <w:tcW w:w="240" w:type="pct"/>
          </w:tcPr>
          <w:p w14:paraId="61251997" w14:textId="77777777" w:rsidR="00150640" w:rsidRPr="00E47AA1" w:rsidRDefault="00150640" w:rsidP="00E47AA1">
            <w:pPr>
              <w:rPr>
                <w:rFonts w:ascii="Times New Roman" w:hAnsi="Times New Roman" w:cs="Times New Roman"/>
              </w:rPr>
            </w:pPr>
          </w:p>
        </w:tc>
      </w:tr>
      <w:tr w:rsidR="00E47AA1" w:rsidRPr="00E47AA1" w14:paraId="3E522DD5" w14:textId="77777777" w:rsidTr="001F1E0A">
        <w:trPr>
          <w:gridAfter w:val="1"/>
          <w:wAfter w:w="3" w:type="pct"/>
        </w:trPr>
        <w:tc>
          <w:tcPr>
            <w:tcW w:w="190" w:type="pct"/>
          </w:tcPr>
          <w:p w14:paraId="73D50031" w14:textId="71B507A9" w:rsidR="00986F8B" w:rsidRPr="00E47AA1" w:rsidRDefault="00986F8B" w:rsidP="00E47AA1">
            <w:pPr>
              <w:jc w:val="center"/>
              <w:rPr>
                <w:rFonts w:ascii="Times New Roman" w:hAnsi="Times New Roman" w:cs="Times New Roman"/>
                <w:b/>
                <w:bCs/>
              </w:rPr>
            </w:pPr>
            <w:r w:rsidRPr="00E47AA1">
              <w:rPr>
                <w:rFonts w:ascii="Times New Roman" w:hAnsi="Times New Roman" w:cs="Times New Roman"/>
                <w:b/>
                <w:bCs/>
              </w:rPr>
              <w:t>-</w:t>
            </w:r>
          </w:p>
        </w:tc>
        <w:tc>
          <w:tcPr>
            <w:tcW w:w="629" w:type="pct"/>
          </w:tcPr>
          <w:p w14:paraId="4D754173" w14:textId="4E39A9E3" w:rsidR="00986F8B" w:rsidRPr="00E47AA1" w:rsidRDefault="00986F8B" w:rsidP="00E47AA1">
            <w:pPr>
              <w:jc w:val="both"/>
              <w:rPr>
                <w:rFonts w:ascii="Times New Roman" w:hAnsi="Times New Roman" w:cs="Times New Roman"/>
                <w:iCs/>
              </w:rPr>
            </w:pPr>
            <w:r w:rsidRPr="00E47AA1">
              <w:rPr>
                <w:rFonts w:ascii="Times New Roman" w:hAnsi="Times New Roman" w:cs="Times New Roman"/>
                <w:iCs/>
              </w:rPr>
              <w:t>Lựa chọn bình chữa cháy</w:t>
            </w:r>
          </w:p>
        </w:tc>
        <w:tc>
          <w:tcPr>
            <w:tcW w:w="1098" w:type="pct"/>
          </w:tcPr>
          <w:p w14:paraId="265CB71D" w14:textId="77777777" w:rsidR="00986F8B" w:rsidRPr="00E47AA1" w:rsidRDefault="00986F8B" w:rsidP="00E47AA1">
            <w:pPr>
              <w:jc w:val="both"/>
              <w:rPr>
                <w:rFonts w:ascii="Times New Roman" w:hAnsi="Times New Roman" w:cs="Times New Roman"/>
              </w:rPr>
            </w:pPr>
          </w:p>
        </w:tc>
        <w:tc>
          <w:tcPr>
            <w:tcW w:w="2340"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27"/>
              <w:gridCol w:w="657"/>
              <w:gridCol w:w="931"/>
              <w:gridCol w:w="127"/>
              <w:gridCol w:w="600"/>
              <w:gridCol w:w="200"/>
              <w:gridCol w:w="583"/>
              <w:gridCol w:w="205"/>
              <w:gridCol w:w="578"/>
              <w:gridCol w:w="86"/>
              <w:gridCol w:w="671"/>
              <w:gridCol w:w="26"/>
              <w:gridCol w:w="822"/>
            </w:tblGrid>
            <w:tr w:rsidR="00E47AA1" w:rsidRPr="00E47AA1" w14:paraId="4683A121" w14:textId="77777777" w:rsidTr="007733EE">
              <w:trPr>
                <w:tblHeader/>
              </w:trPr>
              <w:tc>
                <w:tcPr>
                  <w:tcW w:w="2541" w:type="dxa"/>
                  <w:gridSpan w:val="5"/>
                  <w:vMerge w:val="restart"/>
                  <w:vAlign w:val="center"/>
                </w:tcPr>
                <w:p w14:paraId="13A335B2" w14:textId="77777777" w:rsidR="00986F8B" w:rsidRPr="00E47AA1" w:rsidRDefault="00986F8B" w:rsidP="00E47AA1">
                  <w:pPr>
                    <w:spacing w:after="0" w:line="240" w:lineRule="auto"/>
                    <w:jc w:val="both"/>
                    <w:rPr>
                      <w:rFonts w:ascii="Times New Roman" w:hAnsi="Times New Roman" w:cs="Times New Roman"/>
                      <w:b/>
                      <w:bCs/>
                    </w:rPr>
                  </w:pPr>
                  <w:r w:rsidRPr="00E47AA1">
                    <w:rPr>
                      <w:rFonts w:ascii="Times New Roman" w:hAnsi="Times New Roman" w:cs="Times New Roman"/>
                      <w:b/>
                      <w:bCs/>
                    </w:rPr>
                    <w:t>Chất chữa cháy</w:t>
                  </w:r>
                </w:p>
              </w:tc>
              <w:tc>
                <w:tcPr>
                  <w:tcW w:w="3771" w:type="dxa"/>
                  <w:gridSpan w:val="9"/>
                  <w:vAlign w:val="center"/>
                </w:tcPr>
                <w:p w14:paraId="774FABED" w14:textId="77777777" w:rsidR="00986F8B" w:rsidRPr="00E47AA1" w:rsidRDefault="00986F8B" w:rsidP="00E47AA1">
                  <w:pPr>
                    <w:spacing w:after="0" w:line="240" w:lineRule="auto"/>
                    <w:jc w:val="both"/>
                    <w:rPr>
                      <w:rFonts w:ascii="Times New Roman" w:hAnsi="Times New Roman" w:cs="Times New Roman"/>
                      <w:b/>
                      <w:bCs/>
                    </w:rPr>
                  </w:pPr>
                  <w:r w:rsidRPr="00E47AA1">
                    <w:rPr>
                      <w:rFonts w:ascii="Times New Roman" w:hAnsi="Times New Roman" w:cs="Times New Roman"/>
                      <w:b/>
                      <w:bCs/>
                    </w:rPr>
                    <w:t>Hiệu quả chữa cháy các loại đám cháy</w:t>
                  </w:r>
                </w:p>
              </w:tc>
            </w:tr>
            <w:tr w:rsidR="00E47AA1" w:rsidRPr="00E47AA1" w14:paraId="33043F43" w14:textId="77777777" w:rsidTr="007733EE">
              <w:trPr>
                <w:tblHeader/>
              </w:trPr>
              <w:tc>
                <w:tcPr>
                  <w:tcW w:w="2541" w:type="dxa"/>
                  <w:gridSpan w:val="5"/>
                  <w:vMerge/>
                  <w:vAlign w:val="center"/>
                </w:tcPr>
                <w:p w14:paraId="42C9368C" w14:textId="77777777" w:rsidR="00986F8B" w:rsidRPr="00E47AA1" w:rsidRDefault="00986F8B" w:rsidP="00E47AA1">
                  <w:pPr>
                    <w:spacing w:after="0" w:line="240" w:lineRule="auto"/>
                    <w:jc w:val="both"/>
                    <w:rPr>
                      <w:rFonts w:ascii="Times New Roman" w:hAnsi="Times New Roman" w:cs="Times New Roman"/>
                    </w:rPr>
                  </w:pPr>
                </w:p>
              </w:tc>
              <w:tc>
                <w:tcPr>
                  <w:tcW w:w="800" w:type="dxa"/>
                  <w:gridSpan w:val="2"/>
                  <w:vAlign w:val="center"/>
                </w:tcPr>
                <w:p w14:paraId="3C3E5E3E" w14:textId="77777777" w:rsidR="00986F8B" w:rsidRPr="00E47AA1" w:rsidRDefault="00986F8B" w:rsidP="00E47AA1">
                  <w:pPr>
                    <w:spacing w:after="0" w:line="240" w:lineRule="auto"/>
                    <w:jc w:val="both"/>
                    <w:rPr>
                      <w:rFonts w:ascii="Times New Roman" w:hAnsi="Times New Roman" w:cs="Times New Roman"/>
                      <w:vertAlign w:val="superscript"/>
                    </w:rPr>
                  </w:pPr>
                  <w:r w:rsidRPr="00E47AA1">
                    <w:rPr>
                      <w:rFonts w:ascii="Times New Roman" w:hAnsi="Times New Roman" w:cs="Times New Roman"/>
                    </w:rPr>
                    <w:t>A</w:t>
                  </w:r>
                </w:p>
              </w:tc>
              <w:tc>
                <w:tcPr>
                  <w:tcW w:w="788" w:type="dxa"/>
                  <w:gridSpan w:val="2"/>
                  <w:vAlign w:val="center"/>
                </w:tcPr>
                <w:p w14:paraId="3FB25201"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B</w:t>
                  </w:r>
                </w:p>
              </w:tc>
              <w:tc>
                <w:tcPr>
                  <w:tcW w:w="664" w:type="dxa"/>
                  <w:gridSpan w:val="2"/>
                  <w:vAlign w:val="center"/>
                </w:tcPr>
                <w:p w14:paraId="3700D644"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C</w:t>
                  </w:r>
                </w:p>
              </w:tc>
              <w:tc>
                <w:tcPr>
                  <w:tcW w:w="671" w:type="dxa"/>
                  <w:vAlign w:val="center"/>
                </w:tcPr>
                <w:p w14:paraId="3628C9BE"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D</w:t>
                  </w:r>
                </w:p>
              </w:tc>
              <w:tc>
                <w:tcPr>
                  <w:tcW w:w="848" w:type="dxa"/>
                  <w:gridSpan w:val="2"/>
                  <w:vAlign w:val="center"/>
                </w:tcPr>
                <w:p w14:paraId="55D04C19"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E</w:t>
                  </w:r>
                </w:p>
              </w:tc>
            </w:tr>
            <w:tr w:rsidR="00E47AA1" w:rsidRPr="00E47AA1" w14:paraId="2C770D19" w14:textId="77777777" w:rsidTr="007733EE">
              <w:tc>
                <w:tcPr>
                  <w:tcW w:w="1483" w:type="dxa"/>
                  <w:gridSpan w:val="3"/>
                  <w:vMerge w:val="restart"/>
                  <w:vAlign w:val="center"/>
                </w:tcPr>
                <w:p w14:paraId="44FBC18F"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Nước</w:t>
                  </w:r>
                </w:p>
              </w:tc>
              <w:tc>
                <w:tcPr>
                  <w:tcW w:w="1058" w:type="dxa"/>
                  <w:gridSpan w:val="2"/>
                  <w:vAlign w:val="center"/>
                </w:tcPr>
                <w:p w14:paraId="093D6B16"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Phun tia</w:t>
                  </w:r>
                </w:p>
              </w:tc>
              <w:tc>
                <w:tcPr>
                  <w:tcW w:w="800" w:type="dxa"/>
                  <w:gridSpan w:val="2"/>
                  <w:vAlign w:val="center"/>
                </w:tcPr>
                <w:p w14:paraId="1441E032"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788" w:type="dxa"/>
                  <w:gridSpan w:val="2"/>
                  <w:vAlign w:val="center"/>
                </w:tcPr>
                <w:p w14:paraId="3E42904B"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664" w:type="dxa"/>
                  <w:gridSpan w:val="2"/>
                  <w:vAlign w:val="center"/>
                </w:tcPr>
                <w:p w14:paraId="1AA65495"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671" w:type="dxa"/>
                  <w:vAlign w:val="center"/>
                </w:tcPr>
                <w:p w14:paraId="7A07889B"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848" w:type="dxa"/>
                  <w:gridSpan w:val="2"/>
                  <w:vAlign w:val="center"/>
                </w:tcPr>
                <w:p w14:paraId="0E109028"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r>
            <w:tr w:rsidR="00E47AA1" w:rsidRPr="00E47AA1" w14:paraId="1D61D4AB" w14:textId="77777777" w:rsidTr="007733EE">
              <w:tc>
                <w:tcPr>
                  <w:tcW w:w="1483" w:type="dxa"/>
                  <w:gridSpan w:val="3"/>
                  <w:vMerge/>
                  <w:vAlign w:val="center"/>
                </w:tcPr>
                <w:p w14:paraId="6E3E4541" w14:textId="77777777" w:rsidR="00986F8B" w:rsidRPr="00E47AA1" w:rsidRDefault="00986F8B" w:rsidP="00E47AA1">
                  <w:pPr>
                    <w:spacing w:after="0" w:line="240" w:lineRule="auto"/>
                    <w:jc w:val="both"/>
                    <w:rPr>
                      <w:rFonts w:ascii="Times New Roman" w:hAnsi="Times New Roman" w:cs="Times New Roman"/>
                    </w:rPr>
                  </w:pPr>
                </w:p>
              </w:tc>
              <w:tc>
                <w:tcPr>
                  <w:tcW w:w="1058" w:type="dxa"/>
                  <w:gridSpan w:val="2"/>
                  <w:vAlign w:val="center"/>
                </w:tcPr>
                <w:p w14:paraId="65F3D243"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Phun sương</w:t>
                  </w:r>
                </w:p>
              </w:tc>
              <w:tc>
                <w:tcPr>
                  <w:tcW w:w="800" w:type="dxa"/>
                  <w:gridSpan w:val="2"/>
                  <w:vAlign w:val="center"/>
                </w:tcPr>
                <w:p w14:paraId="55D633B9"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lang w:val="vi-VN"/>
                    </w:rPr>
                    <w:t>++</w:t>
                  </w:r>
                </w:p>
              </w:tc>
              <w:tc>
                <w:tcPr>
                  <w:tcW w:w="788" w:type="dxa"/>
                  <w:gridSpan w:val="2"/>
                  <w:vAlign w:val="center"/>
                </w:tcPr>
                <w:p w14:paraId="158B22D1"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664" w:type="dxa"/>
                  <w:gridSpan w:val="2"/>
                  <w:vAlign w:val="center"/>
                </w:tcPr>
                <w:p w14:paraId="15C360E7"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671" w:type="dxa"/>
                  <w:vAlign w:val="center"/>
                </w:tcPr>
                <w:p w14:paraId="03694182"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848" w:type="dxa"/>
                  <w:gridSpan w:val="2"/>
                  <w:vAlign w:val="center"/>
                </w:tcPr>
                <w:p w14:paraId="7802C58E"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r w:rsidRPr="00E47AA1">
                    <w:rPr>
                      <w:rFonts w:ascii="Times New Roman" w:hAnsi="Times New Roman" w:cs="Times New Roman"/>
                      <w:vertAlign w:val="superscript"/>
                    </w:rPr>
                    <w:t>(1)</w:t>
                  </w:r>
                </w:p>
              </w:tc>
            </w:tr>
            <w:tr w:rsidR="00E47AA1" w:rsidRPr="00E47AA1" w14:paraId="7E09A1F9" w14:textId="77777777" w:rsidTr="007733EE">
              <w:tc>
                <w:tcPr>
                  <w:tcW w:w="1483" w:type="dxa"/>
                  <w:gridSpan w:val="3"/>
                  <w:vMerge w:val="restart"/>
                  <w:vAlign w:val="center"/>
                </w:tcPr>
                <w:p w14:paraId="4D28762B"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Chất chữa cháy gốc nước</w:t>
                  </w:r>
                </w:p>
              </w:tc>
              <w:tc>
                <w:tcPr>
                  <w:tcW w:w="1058" w:type="dxa"/>
                  <w:gridSpan w:val="2"/>
                  <w:vAlign w:val="center"/>
                </w:tcPr>
                <w:p w14:paraId="244A257E"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Phun tia</w:t>
                  </w:r>
                </w:p>
              </w:tc>
              <w:tc>
                <w:tcPr>
                  <w:tcW w:w="800" w:type="dxa"/>
                  <w:gridSpan w:val="2"/>
                  <w:vAlign w:val="center"/>
                </w:tcPr>
                <w:p w14:paraId="4B8D0C65" w14:textId="77777777" w:rsidR="00986F8B" w:rsidRPr="00E47AA1" w:rsidRDefault="00986F8B" w:rsidP="00E47AA1">
                  <w:pPr>
                    <w:spacing w:after="0" w:line="240" w:lineRule="auto"/>
                    <w:jc w:val="both"/>
                    <w:rPr>
                      <w:rFonts w:ascii="Times New Roman" w:hAnsi="Times New Roman" w:cs="Times New Roman"/>
                      <w:lang w:val="vi-VN"/>
                    </w:rPr>
                  </w:pPr>
                  <w:r w:rsidRPr="00E47AA1">
                    <w:rPr>
                      <w:rFonts w:ascii="Times New Roman" w:hAnsi="Times New Roman" w:cs="Times New Roman"/>
                      <w:lang w:val="vi-VN"/>
                    </w:rPr>
                    <w:t>++</w:t>
                  </w:r>
                  <w:r w:rsidRPr="00E47AA1">
                    <w:rPr>
                      <w:rFonts w:ascii="Times New Roman" w:hAnsi="Times New Roman" w:cs="Times New Roman"/>
                    </w:rPr>
                    <w:t>+</w:t>
                  </w:r>
                </w:p>
              </w:tc>
              <w:tc>
                <w:tcPr>
                  <w:tcW w:w="788" w:type="dxa"/>
                  <w:gridSpan w:val="2"/>
                  <w:vAlign w:val="center"/>
                </w:tcPr>
                <w:p w14:paraId="7D214C50"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lang w:val="vi-VN"/>
                    </w:rPr>
                    <w:t>++</w:t>
                  </w:r>
                  <w:r w:rsidRPr="00E47AA1">
                    <w:rPr>
                      <w:rFonts w:ascii="Times New Roman" w:hAnsi="Times New Roman" w:cs="Times New Roman"/>
                    </w:rPr>
                    <w:t>+</w:t>
                  </w:r>
                </w:p>
              </w:tc>
              <w:tc>
                <w:tcPr>
                  <w:tcW w:w="664" w:type="dxa"/>
                  <w:gridSpan w:val="2"/>
                  <w:vAlign w:val="center"/>
                </w:tcPr>
                <w:p w14:paraId="0179A02A"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671" w:type="dxa"/>
                  <w:vAlign w:val="center"/>
                </w:tcPr>
                <w:p w14:paraId="32020B8E"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848" w:type="dxa"/>
                  <w:gridSpan w:val="2"/>
                  <w:vAlign w:val="center"/>
                </w:tcPr>
                <w:p w14:paraId="13820515"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r>
            <w:tr w:rsidR="00E47AA1" w:rsidRPr="00E47AA1" w14:paraId="2C33826B" w14:textId="77777777" w:rsidTr="007733EE">
              <w:tc>
                <w:tcPr>
                  <w:tcW w:w="1483" w:type="dxa"/>
                  <w:gridSpan w:val="3"/>
                  <w:vMerge/>
                  <w:vAlign w:val="center"/>
                </w:tcPr>
                <w:p w14:paraId="5297BD83" w14:textId="77777777" w:rsidR="00986F8B" w:rsidRPr="00E47AA1" w:rsidRDefault="00986F8B" w:rsidP="00E47AA1">
                  <w:pPr>
                    <w:spacing w:after="0" w:line="240" w:lineRule="auto"/>
                    <w:jc w:val="both"/>
                    <w:rPr>
                      <w:rFonts w:ascii="Times New Roman" w:hAnsi="Times New Roman" w:cs="Times New Roman"/>
                    </w:rPr>
                  </w:pPr>
                </w:p>
              </w:tc>
              <w:tc>
                <w:tcPr>
                  <w:tcW w:w="1058" w:type="dxa"/>
                  <w:gridSpan w:val="2"/>
                  <w:vAlign w:val="center"/>
                </w:tcPr>
                <w:p w14:paraId="224E29FA"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Phun sương</w:t>
                  </w:r>
                </w:p>
              </w:tc>
              <w:tc>
                <w:tcPr>
                  <w:tcW w:w="800" w:type="dxa"/>
                  <w:gridSpan w:val="2"/>
                  <w:vAlign w:val="center"/>
                </w:tcPr>
                <w:p w14:paraId="2BAD1810" w14:textId="77777777" w:rsidR="00986F8B" w:rsidRPr="00E47AA1" w:rsidRDefault="00986F8B" w:rsidP="00E47AA1">
                  <w:pPr>
                    <w:spacing w:after="0" w:line="240" w:lineRule="auto"/>
                    <w:jc w:val="both"/>
                    <w:rPr>
                      <w:rFonts w:ascii="Times New Roman" w:hAnsi="Times New Roman" w:cs="Times New Roman"/>
                      <w:lang w:val="vi-VN"/>
                    </w:rPr>
                  </w:pPr>
                  <w:r w:rsidRPr="00E47AA1">
                    <w:rPr>
                      <w:rFonts w:ascii="Times New Roman" w:hAnsi="Times New Roman" w:cs="Times New Roman"/>
                      <w:lang w:val="vi-VN"/>
                    </w:rPr>
                    <w:t>++</w:t>
                  </w:r>
                  <w:r w:rsidRPr="00E47AA1">
                    <w:rPr>
                      <w:rFonts w:ascii="Times New Roman" w:hAnsi="Times New Roman" w:cs="Times New Roman"/>
                    </w:rPr>
                    <w:t>+</w:t>
                  </w:r>
                </w:p>
              </w:tc>
              <w:tc>
                <w:tcPr>
                  <w:tcW w:w="788" w:type="dxa"/>
                  <w:gridSpan w:val="2"/>
                  <w:vAlign w:val="center"/>
                </w:tcPr>
                <w:p w14:paraId="2A80F927"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lang w:val="vi-VN"/>
                    </w:rPr>
                    <w:t>++</w:t>
                  </w:r>
                  <w:r w:rsidRPr="00E47AA1">
                    <w:rPr>
                      <w:rFonts w:ascii="Times New Roman" w:hAnsi="Times New Roman" w:cs="Times New Roman"/>
                    </w:rPr>
                    <w:t>+</w:t>
                  </w:r>
                </w:p>
              </w:tc>
              <w:tc>
                <w:tcPr>
                  <w:tcW w:w="664" w:type="dxa"/>
                  <w:gridSpan w:val="2"/>
                  <w:vAlign w:val="center"/>
                </w:tcPr>
                <w:p w14:paraId="30E310C1"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671" w:type="dxa"/>
                  <w:vAlign w:val="center"/>
                </w:tcPr>
                <w:p w14:paraId="12068FD0"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848" w:type="dxa"/>
                  <w:gridSpan w:val="2"/>
                  <w:vAlign w:val="center"/>
                </w:tcPr>
                <w:p w14:paraId="20C7CDEB"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r w:rsidRPr="00E47AA1">
                    <w:rPr>
                      <w:rFonts w:ascii="Times New Roman" w:hAnsi="Times New Roman" w:cs="Times New Roman"/>
                      <w:vertAlign w:val="superscript"/>
                    </w:rPr>
                    <w:t>(1)</w:t>
                  </w:r>
                </w:p>
              </w:tc>
            </w:tr>
            <w:tr w:rsidR="00E47AA1" w:rsidRPr="00E47AA1" w14:paraId="681AE569" w14:textId="77777777" w:rsidTr="007733EE">
              <w:tc>
                <w:tcPr>
                  <w:tcW w:w="826" w:type="dxa"/>
                  <w:gridSpan w:val="2"/>
                  <w:vMerge w:val="restart"/>
                  <w:vAlign w:val="center"/>
                </w:tcPr>
                <w:p w14:paraId="4F1F18BD"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Bọt</w:t>
                  </w:r>
                </w:p>
              </w:tc>
              <w:tc>
                <w:tcPr>
                  <w:tcW w:w="1715" w:type="dxa"/>
                  <w:gridSpan w:val="3"/>
                  <w:vAlign w:val="center"/>
                </w:tcPr>
                <w:p w14:paraId="7704EAA4"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Bội số nở thấp</w:t>
                  </w:r>
                </w:p>
              </w:tc>
              <w:tc>
                <w:tcPr>
                  <w:tcW w:w="800" w:type="dxa"/>
                  <w:gridSpan w:val="2"/>
                  <w:vAlign w:val="center"/>
                </w:tcPr>
                <w:p w14:paraId="12AA8992"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788" w:type="dxa"/>
                  <w:gridSpan w:val="2"/>
                  <w:vAlign w:val="center"/>
                </w:tcPr>
                <w:p w14:paraId="336C6069"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lang w:val="vi-VN"/>
                    </w:rPr>
                    <w:t>++</w:t>
                  </w:r>
                </w:p>
              </w:tc>
              <w:tc>
                <w:tcPr>
                  <w:tcW w:w="664" w:type="dxa"/>
                  <w:gridSpan w:val="2"/>
                  <w:vAlign w:val="center"/>
                </w:tcPr>
                <w:p w14:paraId="5FBB62BA"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671" w:type="dxa"/>
                  <w:vAlign w:val="center"/>
                </w:tcPr>
                <w:p w14:paraId="32C75775"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848" w:type="dxa"/>
                  <w:gridSpan w:val="2"/>
                  <w:vAlign w:val="center"/>
                </w:tcPr>
                <w:p w14:paraId="2472EDD6"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r>
            <w:tr w:rsidR="00E47AA1" w:rsidRPr="00E47AA1" w14:paraId="07243525" w14:textId="77777777" w:rsidTr="007733EE">
              <w:tc>
                <w:tcPr>
                  <w:tcW w:w="826" w:type="dxa"/>
                  <w:gridSpan w:val="2"/>
                  <w:vMerge/>
                </w:tcPr>
                <w:p w14:paraId="6ADFCF99" w14:textId="77777777" w:rsidR="00986F8B" w:rsidRPr="00E47AA1" w:rsidRDefault="00986F8B" w:rsidP="00E47AA1">
                  <w:pPr>
                    <w:spacing w:after="0" w:line="240" w:lineRule="auto"/>
                    <w:jc w:val="both"/>
                    <w:rPr>
                      <w:rFonts w:ascii="Times New Roman" w:hAnsi="Times New Roman" w:cs="Times New Roman"/>
                    </w:rPr>
                  </w:pPr>
                </w:p>
              </w:tc>
              <w:tc>
                <w:tcPr>
                  <w:tcW w:w="1715" w:type="dxa"/>
                  <w:gridSpan w:val="3"/>
                  <w:vAlign w:val="center"/>
                </w:tcPr>
                <w:p w14:paraId="272C1459"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Bội số nở trung bình</w:t>
                  </w:r>
                </w:p>
              </w:tc>
              <w:tc>
                <w:tcPr>
                  <w:tcW w:w="800" w:type="dxa"/>
                  <w:gridSpan w:val="2"/>
                  <w:vAlign w:val="center"/>
                </w:tcPr>
                <w:p w14:paraId="6115663C"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788" w:type="dxa"/>
                  <w:gridSpan w:val="2"/>
                  <w:vAlign w:val="center"/>
                </w:tcPr>
                <w:p w14:paraId="0CFFE5B7"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lang w:val="vi-VN"/>
                    </w:rPr>
                    <w:t>++</w:t>
                  </w:r>
                </w:p>
              </w:tc>
              <w:tc>
                <w:tcPr>
                  <w:tcW w:w="664" w:type="dxa"/>
                  <w:gridSpan w:val="2"/>
                  <w:vAlign w:val="center"/>
                </w:tcPr>
                <w:p w14:paraId="501C4FC2"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671" w:type="dxa"/>
                  <w:vAlign w:val="center"/>
                </w:tcPr>
                <w:p w14:paraId="692C9ABE"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848" w:type="dxa"/>
                  <w:gridSpan w:val="2"/>
                  <w:vAlign w:val="center"/>
                </w:tcPr>
                <w:p w14:paraId="6F395FFC"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r>
            <w:tr w:rsidR="00E47AA1" w:rsidRPr="00E47AA1" w14:paraId="1A5AFDB4" w14:textId="77777777" w:rsidTr="007733EE">
              <w:trPr>
                <w:tblHeader/>
              </w:trPr>
              <w:tc>
                <w:tcPr>
                  <w:tcW w:w="2414" w:type="dxa"/>
                  <w:gridSpan w:val="4"/>
                  <w:vMerge w:val="restart"/>
                  <w:vAlign w:val="center"/>
                </w:tcPr>
                <w:p w14:paraId="131783D1" w14:textId="77777777" w:rsidR="00986F8B" w:rsidRPr="00E47AA1" w:rsidRDefault="00986F8B" w:rsidP="00E47AA1">
                  <w:pPr>
                    <w:spacing w:after="0" w:line="240" w:lineRule="auto"/>
                    <w:jc w:val="both"/>
                    <w:rPr>
                      <w:rFonts w:ascii="Times New Roman" w:hAnsi="Times New Roman" w:cs="Times New Roman"/>
                      <w:b/>
                      <w:bCs/>
                    </w:rPr>
                  </w:pPr>
                  <w:r w:rsidRPr="00E47AA1">
                    <w:rPr>
                      <w:rFonts w:ascii="Times New Roman" w:hAnsi="Times New Roman" w:cs="Times New Roman"/>
                      <w:b/>
                      <w:bCs/>
                    </w:rPr>
                    <w:t>Chất chữa cháy</w:t>
                  </w:r>
                </w:p>
              </w:tc>
              <w:tc>
                <w:tcPr>
                  <w:tcW w:w="3898" w:type="dxa"/>
                  <w:gridSpan w:val="10"/>
                  <w:vAlign w:val="center"/>
                </w:tcPr>
                <w:p w14:paraId="0828A552" w14:textId="77777777" w:rsidR="00986F8B" w:rsidRPr="00E47AA1" w:rsidRDefault="00986F8B" w:rsidP="00E47AA1">
                  <w:pPr>
                    <w:spacing w:after="0" w:line="240" w:lineRule="auto"/>
                    <w:jc w:val="both"/>
                    <w:rPr>
                      <w:rFonts w:ascii="Times New Roman" w:hAnsi="Times New Roman" w:cs="Times New Roman"/>
                      <w:b/>
                      <w:bCs/>
                    </w:rPr>
                  </w:pPr>
                  <w:r w:rsidRPr="00E47AA1">
                    <w:rPr>
                      <w:rFonts w:ascii="Times New Roman" w:hAnsi="Times New Roman" w:cs="Times New Roman"/>
                      <w:b/>
                      <w:bCs/>
                    </w:rPr>
                    <w:t>Hiệu quả chữa cháy các loại đám cháy</w:t>
                  </w:r>
                </w:p>
              </w:tc>
            </w:tr>
            <w:tr w:rsidR="00E47AA1" w:rsidRPr="00E47AA1" w14:paraId="06227B8E" w14:textId="77777777" w:rsidTr="007733EE">
              <w:tc>
                <w:tcPr>
                  <w:tcW w:w="2414" w:type="dxa"/>
                  <w:gridSpan w:val="4"/>
                  <w:vMerge/>
                </w:tcPr>
                <w:p w14:paraId="2FC39DBC" w14:textId="77777777" w:rsidR="00986F8B" w:rsidRPr="00E47AA1" w:rsidRDefault="00986F8B" w:rsidP="00E47AA1">
                  <w:pPr>
                    <w:spacing w:after="0" w:line="240" w:lineRule="auto"/>
                    <w:jc w:val="both"/>
                    <w:rPr>
                      <w:rFonts w:ascii="Times New Roman" w:hAnsi="Times New Roman" w:cs="Times New Roman"/>
                    </w:rPr>
                  </w:pPr>
                </w:p>
              </w:tc>
              <w:tc>
                <w:tcPr>
                  <w:tcW w:w="727" w:type="dxa"/>
                  <w:gridSpan w:val="2"/>
                  <w:vAlign w:val="center"/>
                </w:tcPr>
                <w:p w14:paraId="7E8709BD"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A</w:t>
                  </w:r>
                </w:p>
              </w:tc>
              <w:tc>
                <w:tcPr>
                  <w:tcW w:w="783" w:type="dxa"/>
                  <w:gridSpan w:val="2"/>
                  <w:vAlign w:val="center"/>
                </w:tcPr>
                <w:p w14:paraId="1D8D8CB3"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B</w:t>
                  </w:r>
                </w:p>
              </w:tc>
              <w:tc>
                <w:tcPr>
                  <w:tcW w:w="783" w:type="dxa"/>
                  <w:gridSpan w:val="2"/>
                  <w:vAlign w:val="center"/>
                </w:tcPr>
                <w:p w14:paraId="5A5B7E60"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C</w:t>
                  </w:r>
                </w:p>
              </w:tc>
              <w:tc>
                <w:tcPr>
                  <w:tcW w:w="783" w:type="dxa"/>
                  <w:gridSpan w:val="3"/>
                  <w:vAlign w:val="center"/>
                </w:tcPr>
                <w:p w14:paraId="030C106E"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D</w:t>
                  </w:r>
                </w:p>
              </w:tc>
              <w:tc>
                <w:tcPr>
                  <w:tcW w:w="822" w:type="dxa"/>
                  <w:vAlign w:val="center"/>
                </w:tcPr>
                <w:p w14:paraId="00DF007D"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E</w:t>
                  </w:r>
                </w:p>
              </w:tc>
            </w:tr>
            <w:tr w:rsidR="00E47AA1" w:rsidRPr="00E47AA1" w14:paraId="32DC098A" w14:textId="77777777" w:rsidTr="007733EE">
              <w:tc>
                <w:tcPr>
                  <w:tcW w:w="799" w:type="dxa"/>
                  <w:vMerge w:val="restart"/>
                </w:tcPr>
                <w:p w14:paraId="73EAAD46"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Bọt</w:t>
                  </w:r>
                </w:p>
              </w:tc>
              <w:tc>
                <w:tcPr>
                  <w:tcW w:w="1615" w:type="dxa"/>
                  <w:gridSpan w:val="3"/>
                </w:tcPr>
                <w:p w14:paraId="0D065A70"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Bội số nở cao</w:t>
                  </w:r>
                </w:p>
              </w:tc>
              <w:tc>
                <w:tcPr>
                  <w:tcW w:w="727" w:type="dxa"/>
                  <w:gridSpan w:val="2"/>
                  <w:vAlign w:val="center"/>
                </w:tcPr>
                <w:p w14:paraId="47C8380E"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783" w:type="dxa"/>
                  <w:gridSpan w:val="2"/>
                  <w:vAlign w:val="center"/>
                </w:tcPr>
                <w:p w14:paraId="671B41DB"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783" w:type="dxa"/>
                  <w:gridSpan w:val="2"/>
                  <w:vAlign w:val="center"/>
                </w:tcPr>
                <w:p w14:paraId="1BBA676C"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783" w:type="dxa"/>
                  <w:gridSpan w:val="3"/>
                  <w:vAlign w:val="center"/>
                </w:tcPr>
                <w:p w14:paraId="591E4D2F"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822" w:type="dxa"/>
                  <w:vAlign w:val="center"/>
                </w:tcPr>
                <w:p w14:paraId="7A83F1B1"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r>
            <w:tr w:rsidR="00E47AA1" w:rsidRPr="00E47AA1" w14:paraId="6F9CD749" w14:textId="77777777" w:rsidTr="007733EE">
              <w:tc>
                <w:tcPr>
                  <w:tcW w:w="799" w:type="dxa"/>
                  <w:vMerge/>
                </w:tcPr>
                <w:p w14:paraId="3E66BEE3" w14:textId="77777777" w:rsidR="00986F8B" w:rsidRPr="00E47AA1" w:rsidRDefault="00986F8B" w:rsidP="00E47AA1">
                  <w:pPr>
                    <w:spacing w:after="0" w:line="240" w:lineRule="auto"/>
                    <w:jc w:val="both"/>
                    <w:rPr>
                      <w:rFonts w:ascii="Times New Roman" w:hAnsi="Times New Roman" w:cs="Times New Roman"/>
                    </w:rPr>
                  </w:pPr>
                </w:p>
              </w:tc>
              <w:tc>
                <w:tcPr>
                  <w:tcW w:w="1615" w:type="dxa"/>
                  <w:gridSpan w:val="3"/>
                </w:tcPr>
                <w:p w14:paraId="06B5D672"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Bọt chứa flo</w:t>
                  </w:r>
                </w:p>
              </w:tc>
              <w:tc>
                <w:tcPr>
                  <w:tcW w:w="727" w:type="dxa"/>
                  <w:gridSpan w:val="2"/>
                  <w:vAlign w:val="center"/>
                </w:tcPr>
                <w:p w14:paraId="08F08DF0"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lang w:val="vi-VN"/>
                    </w:rPr>
                    <w:t>++</w:t>
                  </w:r>
                </w:p>
              </w:tc>
              <w:tc>
                <w:tcPr>
                  <w:tcW w:w="783" w:type="dxa"/>
                  <w:gridSpan w:val="2"/>
                  <w:vAlign w:val="center"/>
                </w:tcPr>
                <w:p w14:paraId="0F81DE59"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lang w:val="vi-VN"/>
                    </w:rPr>
                    <w:t>+++</w:t>
                  </w:r>
                </w:p>
              </w:tc>
              <w:tc>
                <w:tcPr>
                  <w:tcW w:w="783" w:type="dxa"/>
                  <w:gridSpan w:val="2"/>
                  <w:vAlign w:val="center"/>
                </w:tcPr>
                <w:p w14:paraId="043BAB9E"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783" w:type="dxa"/>
                  <w:gridSpan w:val="3"/>
                  <w:vAlign w:val="center"/>
                </w:tcPr>
                <w:p w14:paraId="0033711E"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822" w:type="dxa"/>
                  <w:vAlign w:val="center"/>
                </w:tcPr>
                <w:p w14:paraId="50873F86"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r>
            <w:tr w:rsidR="00E47AA1" w:rsidRPr="00E47AA1" w14:paraId="45DD93CC" w14:textId="77777777" w:rsidTr="007733EE">
              <w:tc>
                <w:tcPr>
                  <w:tcW w:w="799" w:type="dxa"/>
                  <w:vMerge w:val="restart"/>
                </w:tcPr>
                <w:p w14:paraId="6EFC116A"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Khí</w:t>
                  </w:r>
                </w:p>
              </w:tc>
              <w:tc>
                <w:tcPr>
                  <w:tcW w:w="1615" w:type="dxa"/>
                  <w:gridSpan w:val="3"/>
                </w:tcPr>
                <w:p w14:paraId="57350020"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Khí CO</w:t>
                  </w:r>
                  <w:r w:rsidRPr="00E47AA1">
                    <w:rPr>
                      <w:rFonts w:ascii="Times New Roman" w:hAnsi="Times New Roman" w:cs="Times New Roman"/>
                      <w:vertAlign w:val="subscript"/>
                    </w:rPr>
                    <w:t xml:space="preserve">2, </w:t>
                  </w:r>
                  <w:r w:rsidRPr="00E47AA1">
                    <w:rPr>
                      <w:rFonts w:ascii="Times New Roman" w:hAnsi="Times New Roman" w:cs="Times New Roman"/>
                    </w:rPr>
                    <w:t>Nitơ</w:t>
                  </w:r>
                </w:p>
              </w:tc>
              <w:tc>
                <w:tcPr>
                  <w:tcW w:w="727" w:type="dxa"/>
                  <w:gridSpan w:val="2"/>
                  <w:vAlign w:val="center"/>
                </w:tcPr>
                <w:p w14:paraId="2752A5C4"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783" w:type="dxa"/>
                  <w:gridSpan w:val="2"/>
                  <w:vAlign w:val="center"/>
                </w:tcPr>
                <w:p w14:paraId="28AE1763" w14:textId="77777777" w:rsidR="00986F8B" w:rsidRPr="00E47AA1" w:rsidRDefault="00986F8B" w:rsidP="00E47AA1">
                  <w:pPr>
                    <w:spacing w:after="0" w:line="240" w:lineRule="auto"/>
                    <w:jc w:val="both"/>
                    <w:rPr>
                      <w:rFonts w:ascii="Times New Roman" w:hAnsi="Times New Roman" w:cs="Times New Roman"/>
                      <w:lang w:val="vi-VN"/>
                    </w:rPr>
                  </w:pPr>
                  <w:r w:rsidRPr="00E47AA1">
                    <w:rPr>
                      <w:rFonts w:ascii="Times New Roman" w:hAnsi="Times New Roman" w:cs="Times New Roman"/>
                    </w:rPr>
                    <w:t>+</w:t>
                  </w:r>
                </w:p>
              </w:tc>
              <w:tc>
                <w:tcPr>
                  <w:tcW w:w="783" w:type="dxa"/>
                  <w:gridSpan w:val="2"/>
                  <w:vAlign w:val="center"/>
                </w:tcPr>
                <w:p w14:paraId="39C3F9DF"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783" w:type="dxa"/>
                  <w:gridSpan w:val="3"/>
                  <w:vAlign w:val="center"/>
                </w:tcPr>
                <w:p w14:paraId="2E55AFBD"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822" w:type="dxa"/>
                  <w:vAlign w:val="center"/>
                </w:tcPr>
                <w:p w14:paraId="2843A354"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r>
            <w:tr w:rsidR="00E47AA1" w:rsidRPr="00E47AA1" w14:paraId="4092836C" w14:textId="77777777" w:rsidTr="007733EE">
              <w:tc>
                <w:tcPr>
                  <w:tcW w:w="799" w:type="dxa"/>
                  <w:vMerge/>
                </w:tcPr>
                <w:p w14:paraId="607BE17C" w14:textId="77777777" w:rsidR="00986F8B" w:rsidRPr="00E47AA1" w:rsidRDefault="00986F8B" w:rsidP="00E47AA1">
                  <w:pPr>
                    <w:spacing w:after="0" w:line="240" w:lineRule="auto"/>
                    <w:jc w:val="both"/>
                    <w:rPr>
                      <w:rFonts w:ascii="Times New Roman" w:hAnsi="Times New Roman" w:cs="Times New Roman"/>
                    </w:rPr>
                  </w:pPr>
                </w:p>
              </w:tc>
              <w:tc>
                <w:tcPr>
                  <w:tcW w:w="1615" w:type="dxa"/>
                  <w:gridSpan w:val="3"/>
                </w:tcPr>
                <w:p w14:paraId="0B862CDD"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 xml:space="preserve">Khí Freon </w:t>
                  </w:r>
                  <w:r w:rsidRPr="00E47AA1">
                    <w:rPr>
                      <w:rFonts w:ascii="Times New Roman" w:hAnsi="Times New Roman" w:cs="Times New Roman"/>
                      <w:vertAlign w:val="superscript"/>
                    </w:rPr>
                    <w:t>(2)</w:t>
                  </w:r>
                </w:p>
              </w:tc>
              <w:tc>
                <w:tcPr>
                  <w:tcW w:w="727" w:type="dxa"/>
                  <w:gridSpan w:val="2"/>
                  <w:vAlign w:val="center"/>
                </w:tcPr>
                <w:p w14:paraId="3573D375" w14:textId="77777777" w:rsidR="00986F8B" w:rsidRPr="00E47AA1" w:rsidRDefault="00986F8B" w:rsidP="00E47AA1">
                  <w:pPr>
                    <w:spacing w:after="0" w:line="240" w:lineRule="auto"/>
                    <w:jc w:val="both"/>
                    <w:rPr>
                      <w:rFonts w:ascii="Times New Roman" w:hAnsi="Times New Roman" w:cs="Times New Roman"/>
                      <w:lang w:val="vi-VN"/>
                    </w:rPr>
                  </w:pPr>
                  <w:r w:rsidRPr="00E47AA1">
                    <w:rPr>
                      <w:rFonts w:ascii="Times New Roman" w:hAnsi="Times New Roman" w:cs="Times New Roman"/>
                    </w:rPr>
                    <w:t>+</w:t>
                  </w:r>
                </w:p>
              </w:tc>
              <w:tc>
                <w:tcPr>
                  <w:tcW w:w="783" w:type="dxa"/>
                  <w:gridSpan w:val="2"/>
                  <w:vAlign w:val="center"/>
                </w:tcPr>
                <w:p w14:paraId="3783F9AF" w14:textId="77777777" w:rsidR="00986F8B" w:rsidRPr="00E47AA1" w:rsidRDefault="00986F8B" w:rsidP="00E47AA1">
                  <w:pPr>
                    <w:spacing w:after="0" w:line="240" w:lineRule="auto"/>
                    <w:jc w:val="both"/>
                    <w:rPr>
                      <w:rFonts w:ascii="Times New Roman" w:hAnsi="Times New Roman" w:cs="Times New Roman"/>
                      <w:lang w:val="vi-VN"/>
                    </w:rPr>
                  </w:pPr>
                  <w:r w:rsidRPr="00E47AA1">
                    <w:rPr>
                      <w:rFonts w:ascii="Times New Roman" w:hAnsi="Times New Roman" w:cs="Times New Roman"/>
                    </w:rPr>
                    <w:t>++</w:t>
                  </w:r>
                </w:p>
              </w:tc>
              <w:tc>
                <w:tcPr>
                  <w:tcW w:w="783" w:type="dxa"/>
                  <w:gridSpan w:val="2"/>
                  <w:vAlign w:val="center"/>
                </w:tcPr>
                <w:p w14:paraId="5D0E81AB"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783" w:type="dxa"/>
                  <w:gridSpan w:val="3"/>
                  <w:vAlign w:val="center"/>
                </w:tcPr>
                <w:p w14:paraId="109167D2"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c>
                <w:tcPr>
                  <w:tcW w:w="822" w:type="dxa"/>
                  <w:vAlign w:val="center"/>
                </w:tcPr>
                <w:p w14:paraId="3548AFF1"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r>
            <w:tr w:rsidR="00E47AA1" w:rsidRPr="00E47AA1" w14:paraId="4FF891C2" w14:textId="77777777" w:rsidTr="007733EE">
              <w:tc>
                <w:tcPr>
                  <w:tcW w:w="2414" w:type="dxa"/>
                  <w:gridSpan w:val="4"/>
                  <w:shd w:val="clear" w:color="auto" w:fill="FFFFFF"/>
                </w:tcPr>
                <w:p w14:paraId="4FC89C07"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eastAsia="Tahoma" w:hAnsi="Times New Roman" w:cs="Times New Roman"/>
                      <w:lang w:val="vi-VN" w:eastAsia="vi-VN"/>
                    </w:rPr>
                    <w:lastRenderedPageBreak/>
                    <w:t>Aerosol (Sol</w:t>
                  </w:r>
                  <w:r w:rsidRPr="00E47AA1">
                    <w:rPr>
                      <w:rFonts w:ascii="Times New Roman" w:eastAsia="Tahoma" w:hAnsi="Times New Roman" w:cs="Times New Roman"/>
                      <w:lang w:eastAsia="vi-VN"/>
                    </w:rPr>
                    <w:t>-</w:t>
                  </w:r>
                  <w:r w:rsidRPr="00E47AA1">
                    <w:rPr>
                      <w:rFonts w:ascii="Times New Roman" w:eastAsia="Tahoma" w:hAnsi="Times New Roman" w:cs="Times New Roman"/>
                      <w:lang w:val="vi-VN" w:eastAsia="vi-VN"/>
                    </w:rPr>
                    <w:t>khí)</w:t>
                  </w:r>
                </w:p>
              </w:tc>
              <w:tc>
                <w:tcPr>
                  <w:tcW w:w="727" w:type="dxa"/>
                  <w:gridSpan w:val="2"/>
                  <w:shd w:val="clear" w:color="auto" w:fill="FFFFFF"/>
                  <w:vAlign w:val="center"/>
                </w:tcPr>
                <w:p w14:paraId="5E16918E"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eastAsia="Tahoma" w:hAnsi="Times New Roman" w:cs="Times New Roman"/>
                      <w:lang w:val="vi-VN" w:eastAsia="vi-VN"/>
                    </w:rPr>
                    <w:t>+</w:t>
                  </w:r>
                  <w:r w:rsidRPr="00E47AA1">
                    <w:rPr>
                      <w:rFonts w:ascii="Times New Roman" w:eastAsia="Tahoma" w:hAnsi="Times New Roman" w:cs="Times New Roman"/>
                      <w:lang w:eastAsia="vi-VN"/>
                    </w:rPr>
                    <w:t>+</w:t>
                  </w:r>
                </w:p>
              </w:tc>
              <w:tc>
                <w:tcPr>
                  <w:tcW w:w="783" w:type="dxa"/>
                  <w:gridSpan w:val="2"/>
                  <w:shd w:val="clear" w:color="auto" w:fill="FFFFFF"/>
                  <w:vAlign w:val="center"/>
                </w:tcPr>
                <w:p w14:paraId="22DAECB3"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eastAsia="Tahoma" w:hAnsi="Times New Roman" w:cs="Times New Roman"/>
                      <w:lang w:val="vi-VN" w:eastAsia="vi-VN"/>
                    </w:rPr>
                    <w:t>+</w:t>
                  </w:r>
                  <w:r w:rsidRPr="00E47AA1">
                    <w:rPr>
                      <w:rFonts w:ascii="Times New Roman" w:eastAsia="Tahoma" w:hAnsi="Times New Roman" w:cs="Times New Roman"/>
                      <w:lang w:eastAsia="vi-VN"/>
                    </w:rPr>
                    <w:t>+</w:t>
                  </w:r>
                </w:p>
              </w:tc>
              <w:tc>
                <w:tcPr>
                  <w:tcW w:w="783" w:type="dxa"/>
                  <w:gridSpan w:val="2"/>
                  <w:shd w:val="clear" w:color="auto" w:fill="FFFFFF"/>
                  <w:vAlign w:val="center"/>
                </w:tcPr>
                <w:p w14:paraId="43B74906"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eastAsia="Tahoma" w:hAnsi="Times New Roman" w:cs="Times New Roman"/>
                      <w:lang w:val="vi-VN" w:eastAsia="vi-VN"/>
                    </w:rPr>
                    <w:t>+</w:t>
                  </w:r>
                  <w:r w:rsidRPr="00E47AA1">
                    <w:rPr>
                      <w:rFonts w:ascii="Times New Roman" w:eastAsia="Tahoma" w:hAnsi="Times New Roman" w:cs="Times New Roman"/>
                      <w:lang w:eastAsia="vi-VN"/>
                    </w:rPr>
                    <w:t>+</w:t>
                  </w:r>
                </w:p>
              </w:tc>
              <w:tc>
                <w:tcPr>
                  <w:tcW w:w="783" w:type="dxa"/>
                  <w:gridSpan w:val="3"/>
                  <w:shd w:val="clear" w:color="auto" w:fill="FFFFFF"/>
                  <w:vAlign w:val="center"/>
                </w:tcPr>
                <w:p w14:paraId="69793548"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eastAsia="Tahoma" w:hAnsi="Times New Roman" w:cs="Times New Roman"/>
                      <w:lang w:val="vi-VN" w:eastAsia="vi-VN"/>
                    </w:rPr>
                    <w:t>-</w:t>
                  </w:r>
                </w:p>
              </w:tc>
              <w:tc>
                <w:tcPr>
                  <w:tcW w:w="822" w:type="dxa"/>
                  <w:vAlign w:val="center"/>
                </w:tcPr>
                <w:p w14:paraId="69FDFDA5"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r>
            <w:tr w:rsidR="00E47AA1" w:rsidRPr="00E47AA1" w14:paraId="1CF94449" w14:textId="77777777" w:rsidTr="007733EE">
              <w:tc>
                <w:tcPr>
                  <w:tcW w:w="2414" w:type="dxa"/>
                  <w:gridSpan w:val="4"/>
                </w:tcPr>
                <w:p w14:paraId="0DFCB21F" w14:textId="77777777" w:rsidR="00986F8B" w:rsidRPr="00E47AA1" w:rsidRDefault="00986F8B" w:rsidP="00E47AA1">
                  <w:pPr>
                    <w:spacing w:after="0" w:line="240" w:lineRule="auto"/>
                    <w:jc w:val="both"/>
                    <w:rPr>
                      <w:rFonts w:ascii="Times New Roman" w:eastAsia="Tahoma" w:hAnsi="Times New Roman" w:cs="Times New Roman"/>
                      <w:lang w:val="vi-VN" w:eastAsia="vi-VN"/>
                    </w:rPr>
                  </w:pPr>
                  <w:r w:rsidRPr="00E47AA1">
                    <w:rPr>
                      <w:rFonts w:ascii="Times New Roman" w:hAnsi="Times New Roman" w:cs="Times New Roman"/>
                    </w:rPr>
                    <w:t>Bột</w:t>
                  </w:r>
                </w:p>
              </w:tc>
              <w:tc>
                <w:tcPr>
                  <w:tcW w:w="727" w:type="dxa"/>
                  <w:gridSpan w:val="2"/>
                  <w:vAlign w:val="center"/>
                </w:tcPr>
                <w:p w14:paraId="3249FF4B" w14:textId="77777777" w:rsidR="00986F8B" w:rsidRPr="00E47AA1" w:rsidRDefault="00986F8B" w:rsidP="00E47AA1">
                  <w:pPr>
                    <w:spacing w:after="0" w:line="240" w:lineRule="auto"/>
                    <w:jc w:val="both"/>
                    <w:rPr>
                      <w:rFonts w:ascii="Times New Roman" w:eastAsia="Tahoma" w:hAnsi="Times New Roman" w:cs="Times New Roman"/>
                      <w:lang w:val="vi-VN" w:eastAsia="vi-VN"/>
                    </w:rPr>
                  </w:pPr>
                  <w:r w:rsidRPr="00E47AA1">
                    <w:rPr>
                      <w:rFonts w:ascii="Times New Roman" w:hAnsi="Times New Roman" w:cs="Times New Roman"/>
                    </w:rPr>
                    <w:t>++</w:t>
                  </w:r>
                </w:p>
              </w:tc>
              <w:tc>
                <w:tcPr>
                  <w:tcW w:w="783" w:type="dxa"/>
                  <w:gridSpan w:val="2"/>
                  <w:vAlign w:val="center"/>
                </w:tcPr>
                <w:p w14:paraId="5BD3A448" w14:textId="77777777" w:rsidR="00986F8B" w:rsidRPr="00E47AA1" w:rsidRDefault="00986F8B" w:rsidP="00E47AA1">
                  <w:pPr>
                    <w:spacing w:after="0" w:line="240" w:lineRule="auto"/>
                    <w:jc w:val="both"/>
                    <w:rPr>
                      <w:rFonts w:ascii="Times New Roman" w:eastAsia="Tahoma" w:hAnsi="Times New Roman" w:cs="Times New Roman"/>
                      <w:lang w:val="vi-VN" w:eastAsia="vi-VN"/>
                    </w:rPr>
                  </w:pPr>
                  <w:r w:rsidRPr="00E47AA1">
                    <w:rPr>
                      <w:rFonts w:ascii="Times New Roman" w:hAnsi="Times New Roman" w:cs="Times New Roman"/>
                      <w:lang w:val="vi-VN"/>
                    </w:rPr>
                    <w:t>+++</w:t>
                  </w:r>
                </w:p>
              </w:tc>
              <w:tc>
                <w:tcPr>
                  <w:tcW w:w="783" w:type="dxa"/>
                  <w:gridSpan w:val="2"/>
                  <w:vAlign w:val="center"/>
                </w:tcPr>
                <w:p w14:paraId="6152354C" w14:textId="77777777" w:rsidR="00986F8B" w:rsidRPr="00E47AA1" w:rsidRDefault="00986F8B" w:rsidP="00E47AA1">
                  <w:pPr>
                    <w:spacing w:after="0" w:line="240" w:lineRule="auto"/>
                    <w:jc w:val="both"/>
                    <w:rPr>
                      <w:rFonts w:ascii="Times New Roman" w:eastAsia="Tahoma" w:hAnsi="Times New Roman" w:cs="Times New Roman"/>
                      <w:lang w:val="vi-VN" w:eastAsia="vi-VN"/>
                    </w:rPr>
                  </w:pPr>
                  <w:r w:rsidRPr="00E47AA1">
                    <w:rPr>
                      <w:rFonts w:ascii="Times New Roman" w:hAnsi="Times New Roman" w:cs="Times New Roman"/>
                      <w:lang w:val="vi-VN"/>
                    </w:rPr>
                    <w:t>+++</w:t>
                  </w:r>
                </w:p>
              </w:tc>
              <w:tc>
                <w:tcPr>
                  <w:tcW w:w="783" w:type="dxa"/>
                  <w:gridSpan w:val="3"/>
                  <w:vAlign w:val="center"/>
                </w:tcPr>
                <w:p w14:paraId="29D387F7" w14:textId="77777777" w:rsidR="00986F8B" w:rsidRPr="00E47AA1" w:rsidRDefault="00986F8B" w:rsidP="00E47AA1">
                  <w:pPr>
                    <w:spacing w:after="0" w:line="240" w:lineRule="auto"/>
                    <w:jc w:val="both"/>
                    <w:rPr>
                      <w:rFonts w:ascii="Times New Roman" w:eastAsia="Tahoma" w:hAnsi="Times New Roman" w:cs="Times New Roman"/>
                      <w:lang w:val="vi-VN" w:eastAsia="vi-VN"/>
                    </w:rPr>
                  </w:pPr>
                  <w:r w:rsidRPr="00E47AA1">
                    <w:rPr>
                      <w:rFonts w:ascii="Times New Roman" w:hAnsi="Times New Roman" w:cs="Times New Roman"/>
                      <w:lang w:val="vi-VN"/>
                    </w:rPr>
                    <w:t>+++</w:t>
                  </w:r>
                </w:p>
              </w:tc>
              <w:tc>
                <w:tcPr>
                  <w:tcW w:w="822" w:type="dxa"/>
                  <w:vAlign w:val="center"/>
                </w:tcPr>
                <w:p w14:paraId="3313E307" w14:textId="77777777" w:rsidR="00986F8B" w:rsidRPr="00E47AA1" w:rsidRDefault="00986F8B" w:rsidP="00E47AA1">
                  <w:pPr>
                    <w:spacing w:after="0" w:line="240" w:lineRule="auto"/>
                    <w:jc w:val="both"/>
                    <w:rPr>
                      <w:rFonts w:ascii="Times New Roman" w:hAnsi="Times New Roman" w:cs="Times New Roman"/>
                    </w:rPr>
                  </w:pPr>
                  <w:r w:rsidRPr="00E47AA1">
                    <w:rPr>
                      <w:rFonts w:ascii="Times New Roman" w:hAnsi="Times New Roman" w:cs="Times New Roman"/>
                    </w:rPr>
                    <w:t>++</w:t>
                  </w:r>
                </w:p>
              </w:tc>
            </w:tr>
            <w:tr w:rsidR="00E47AA1" w:rsidRPr="00E47AA1" w14:paraId="16025EA3" w14:textId="77777777" w:rsidTr="007733EE">
              <w:tc>
                <w:tcPr>
                  <w:tcW w:w="6312" w:type="dxa"/>
                  <w:gridSpan w:val="14"/>
                </w:tcPr>
                <w:p w14:paraId="21BD559A" w14:textId="77777777" w:rsidR="00986F8B" w:rsidRPr="00E47AA1" w:rsidRDefault="00986F8B" w:rsidP="00E47AA1">
                  <w:pPr>
                    <w:spacing w:after="0" w:line="240" w:lineRule="auto"/>
                    <w:jc w:val="both"/>
                    <w:rPr>
                      <w:rFonts w:ascii="Times New Roman" w:eastAsia="Tahoma" w:hAnsi="Times New Roman" w:cs="Times New Roman"/>
                      <w:lang w:val="vi-VN" w:eastAsia="vi-VN"/>
                    </w:rPr>
                  </w:pPr>
                  <w:r w:rsidRPr="00E47AA1">
                    <w:rPr>
                      <w:rFonts w:ascii="Times New Roman" w:eastAsia="Tahoma" w:hAnsi="Times New Roman" w:cs="Times New Roman"/>
                      <w:lang w:val="vi-VN" w:eastAsia="vi-VN"/>
                    </w:rPr>
                    <w:t>(1) Tuân thủ các yêu cầu an toàn điện.</w:t>
                  </w:r>
                </w:p>
                <w:p w14:paraId="7789A772" w14:textId="77777777" w:rsidR="00986F8B" w:rsidRPr="00E47AA1" w:rsidRDefault="00986F8B" w:rsidP="00E47AA1">
                  <w:pPr>
                    <w:spacing w:after="0" w:line="240" w:lineRule="auto"/>
                    <w:jc w:val="both"/>
                    <w:rPr>
                      <w:rFonts w:ascii="Times New Roman" w:eastAsia="Tahoma" w:hAnsi="Times New Roman" w:cs="Times New Roman"/>
                      <w:lang w:val="vi-VN" w:eastAsia="vi-VN"/>
                    </w:rPr>
                  </w:pPr>
                  <w:r w:rsidRPr="00E47AA1">
                    <w:rPr>
                      <w:rFonts w:ascii="Times New Roman" w:eastAsia="Tahoma" w:hAnsi="Times New Roman" w:cs="Times New Roman"/>
                      <w:lang w:val="vi-VN" w:eastAsia="vi-VN"/>
                    </w:rPr>
                    <w:t>(2) Khí Freon là các khí chữa cháy có thành phần chlorofluorocarbon hoặc hydrofluorocarbon như: HFC-227ea, FK-5-1-12…</w:t>
                  </w:r>
                </w:p>
                <w:p w14:paraId="76E9AA96" w14:textId="77777777" w:rsidR="00986F8B" w:rsidRPr="00E47AA1" w:rsidRDefault="00986F8B" w:rsidP="00E47AA1">
                  <w:pPr>
                    <w:widowControl w:val="0"/>
                    <w:spacing w:after="0" w:line="240" w:lineRule="auto"/>
                    <w:jc w:val="both"/>
                    <w:rPr>
                      <w:rFonts w:ascii="Times New Roman" w:eastAsia="Tahoma" w:hAnsi="Times New Roman" w:cs="Times New Roman"/>
                      <w:lang w:val="vi-VN" w:eastAsia="vi-VN"/>
                    </w:rPr>
                  </w:pPr>
                  <w:r w:rsidRPr="00E47AA1">
                    <w:rPr>
                      <w:rFonts w:ascii="Times New Roman" w:eastAsia="Tahoma" w:hAnsi="Times New Roman" w:cs="Times New Roman"/>
                      <w:lang w:val="vi-VN" w:eastAsia="vi-VN"/>
                    </w:rPr>
                    <w:t>CHÚ THÍCH:</w:t>
                  </w:r>
                </w:p>
                <w:p w14:paraId="7D42252A" w14:textId="77777777" w:rsidR="00986F8B" w:rsidRPr="00E47AA1" w:rsidRDefault="00986F8B" w:rsidP="00E47AA1">
                  <w:pPr>
                    <w:spacing w:after="0" w:line="240" w:lineRule="auto"/>
                    <w:jc w:val="both"/>
                    <w:rPr>
                      <w:rFonts w:ascii="Times New Roman" w:eastAsia="Tahoma" w:hAnsi="Times New Roman" w:cs="Times New Roman"/>
                      <w:lang w:val="vi-VN" w:eastAsia="vi-VN"/>
                    </w:rPr>
                  </w:pPr>
                  <w:r w:rsidRPr="00E47AA1">
                    <w:rPr>
                      <w:rFonts w:ascii="Times New Roman" w:eastAsia="Tahoma" w:hAnsi="Times New Roman" w:cs="Times New Roman"/>
                      <w:lang w:val="vi-VN" w:eastAsia="vi-VN"/>
                    </w:rPr>
                    <w:t>Dấu “+++” Chữa cháy rất hiệu quả.</w:t>
                  </w:r>
                </w:p>
                <w:p w14:paraId="6D98B304" w14:textId="77777777" w:rsidR="00986F8B" w:rsidRPr="00E47AA1" w:rsidRDefault="00986F8B" w:rsidP="00E47AA1">
                  <w:pPr>
                    <w:spacing w:after="0" w:line="240" w:lineRule="auto"/>
                    <w:jc w:val="both"/>
                    <w:rPr>
                      <w:rFonts w:ascii="Times New Roman" w:eastAsia="Tahoma" w:hAnsi="Times New Roman" w:cs="Times New Roman"/>
                      <w:lang w:val="vi-VN" w:eastAsia="vi-VN"/>
                    </w:rPr>
                  </w:pPr>
                  <w:r w:rsidRPr="00E47AA1">
                    <w:rPr>
                      <w:rFonts w:ascii="Times New Roman" w:eastAsia="Tahoma" w:hAnsi="Times New Roman" w:cs="Times New Roman"/>
                      <w:lang w:val="vi-VN" w:eastAsia="vi-VN"/>
                    </w:rPr>
                    <w:t>Dấu “++” Chữa cháy hiệu quả.</w:t>
                  </w:r>
                </w:p>
                <w:p w14:paraId="16189CE9" w14:textId="77777777" w:rsidR="00986F8B" w:rsidRPr="00E47AA1" w:rsidRDefault="00986F8B" w:rsidP="00E47AA1">
                  <w:pPr>
                    <w:spacing w:after="0" w:line="240" w:lineRule="auto"/>
                    <w:jc w:val="both"/>
                    <w:rPr>
                      <w:rFonts w:ascii="Times New Roman" w:eastAsia="Tahoma" w:hAnsi="Times New Roman" w:cs="Times New Roman"/>
                      <w:lang w:val="vi-VN" w:eastAsia="vi-VN"/>
                    </w:rPr>
                  </w:pPr>
                  <w:r w:rsidRPr="00E47AA1">
                    <w:rPr>
                      <w:rFonts w:ascii="Times New Roman" w:eastAsia="Tahoma" w:hAnsi="Times New Roman" w:cs="Times New Roman"/>
                      <w:lang w:val="vi-VN" w:eastAsia="vi-VN"/>
                    </w:rPr>
                    <w:t>Dấu “+” Chữa cháy hiệu quả thấp</w:t>
                  </w:r>
                </w:p>
                <w:p w14:paraId="4948653E" w14:textId="77777777" w:rsidR="00986F8B" w:rsidRPr="00E47AA1" w:rsidRDefault="00986F8B" w:rsidP="00E47AA1">
                  <w:pPr>
                    <w:spacing w:after="0" w:line="240" w:lineRule="auto"/>
                    <w:jc w:val="both"/>
                    <w:rPr>
                      <w:rFonts w:ascii="Times New Roman" w:eastAsia="Tahoma" w:hAnsi="Times New Roman" w:cs="Times New Roman"/>
                      <w:lang w:val="vi-VN" w:eastAsia="vi-VN"/>
                    </w:rPr>
                  </w:pPr>
                  <w:r w:rsidRPr="00E47AA1">
                    <w:rPr>
                      <w:rFonts w:ascii="Times New Roman" w:eastAsia="Tahoma" w:hAnsi="Times New Roman" w:cs="Times New Roman"/>
                      <w:lang w:val="vi-VN" w:eastAsia="vi-VN"/>
                    </w:rPr>
                    <w:t>Dấu “-” Chữa cháy không thích hợp.</w:t>
                  </w:r>
                </w:p>
                <w:p w14:paraId="7960EA1D" w14:textId="77777777" w:rsidR="00986F8B" w:rsidRPr="00E47AA1" w:rsidRDefault="00986F8B" w:rsidP="00E47AA1">
                  <w:pPr>
                    <w:spacing w:after="0" w:line="240" w:lineRule="auto"/>
                    <w:jc w:val="both"/>
                    <w:rPr>
                      <w:rFonts w:ascii="Times New Roman" w:eastAsia="Tahoma" w:hAnsi="Times New Roman" w:cs="Times New Roman"/>
                      <w:lang w:val="vi-VN" w:eastAsia="vi-VN"/>
                    </w:rPr>
                  </w:pPr>
                  <w:r w:rsidRPr="00E47AA1">
                    <w:rPr>
                      <w:rFonts w:ascii="Times New Roman" w:eastAsia="Tahoma" w:hAnsi="Times New Roman" w:cs="Times New Roman"/>
                      <w:lang w:val="vi-VN" w:eastAsia="vi-VN"/>
                    </w:rPr>
                    <w:t>Khi nhà, công trình, gian phòng, khu vực có từ hai chất chữa cháy hiệu quả thấp hoặc hiệu quả hoặc rất hiệu quả trở lên thì được phép lựa chọn một trong các chất chữa cháy này nhằm hạn chế việc hư hại các thiết bị, máy móc trong khu vực bảo vệ do chất chữa cháy gây ra. Không được sử dụng chất chữa cháy mà các chất này có thể gây ra phản ứng hóa học với chất có trong khu vực bảo vệ dẫn đến cháy, nổ.</w:t>
                  </w:r>
                </w:p>
              </w:tc>
            </w:tr>
          </w:tbl>
          <w:p w14:paraId="4DE9A14F" w14:textId="5E3E35CF" w:rsidR="00986F8B" w:rsidRPr="00E47AA1" w:rsidRDefault="00986F8B" w:rsidP="00E47AA1">
            <w:pPr>
              <w:widowControl w:val="0"/>
              <w:jc w:val="both"/>
              <w:rPr>
                <w:rStyle w:val="fontstyle21"/>
                <w:rFonts w:ascii="Times New Roman" w:eastAsia="Times New Roman" w:hAnsi="Times New Roman" w:cs="Times New Roman"/>
                <w:color w:val="auto"/>
                <w:sz w:val="22"/>
                <w:szCs w:val="22"/>
                <w:lang w:val="vi-VN" w:eastAsia="ru-RU"/>
              </w:rPr>
            </w:pPr>
          </w:p>
        </w:tc>
        <w:tc>
          <w:tcPr>
            <w:tcW w:w="500" w:type="pct"/>
          </w:tcPr>
          <w:p w14:paraId="73F54FAE" w14:textId="77777777" w:rsidR="00986F8B" w:rsidRPr="00E47AA1" w:rsidRDefault="00986F8B" w:rsidP="00E47AA1">
            <w:pPr>
              <w:jc w:val="center"/>
              <w:rPr>
                <w:rFonts w:ascii="Times New Roman" w:hAnsi="Times New Roman" w:cs="Times New Roman"/>
                <w:lang w:val="vi-VN"/>
              </w:rPr>
            </w:pPr>
          </w:p>
          <w:p w14:paraId="16DE425F" w14:textId="4FE1209D" w:rsidR="00986F8B" w:rsidRPr="00E47AA1" w:rsidRDefault="00986F8B" w:rsidP="00E47AA1">
            <w:pPr>
              <w:jc w:val="center"/>
              <w:rPr>
                <w:rFonts w:ascii="Times New Roman" w:hAnsi="Times New Roman" w:cs="Times New Roman"/>
                <w:bCs/>
              </w:rPr>
            </w:pPr>
            <w:r w:rsidRPr="00E47AA1">
              <w:rPr>
                <w:rFonts w:ascii="Times New Roman" w:hAnsi="Times New Roman" w:cs="Times New Roman"/>
              </w:rPr>
              <w:t xml:space="preserve">Bảng 2 </w:t>
            </w:r>
            <w:r w:rsidR="009556F6" w:rsidRPr="00E47AA1">
              <w:rPr>
                <w:rFonts w:ascii="Times New Roman" w:hAnsi="Times New Roman" w:cs="Times New Roman"/>
                <w:bCs/>
              </w:rPr>
              <w:t>QCVN 10:2025</w:t>
            </w:r>
            <w:r w:rsidR="009556F6" w:rsidRPr="00E47AA1">
              <w:rPr>
                <w:rFonts w:ascii="Times New Roman" w:hAnsi="Times New Roman" w:cs="Times New Roman"/>
                <w:bCs/>
                <w:lang w:val="vi-VN"/>
              </w:rPr>
              <w:t>/BCA</w:t>
            </w:r>
          </w:p>
        </w:tc>
        <w:tc>
          <w:tcPr>
            <w:tcW w:w="240" w:type="pct"/>
          </w:tcPr>
          <w:p w14:paraId="67A4F4DA" w14:textId="77777777" w:rsidR="00986F8B" w:rsidRPr="00E47AA1" w:rsidRDefault="00986F8B" w:rsidP="00E47AA1">
            <w:pPr>
              <w:rPr>
                <w:rFonts w:ascii="Times New Roman" w:hAnsi="Times New Roman" w:cs="Times New Roman"/>
              </w:rPr>
            </w:pPr>
          </w:p>
        </w:tc>
      </w:tr>
      <w:tr w:rsidR="00E47AA1" w:rsidRPr="00E47AA1" w14:paraId="42AD2F5B" w14:textId="77777777" w:rsidTr="001F1E0A">
        <w:trPr>
          <w:gridAfter w:val="1"/>
          <w:wAfter w:w="3" w:type="pct"/>
        </w:trPr>
        <w:tc>
          <w:tcPr>
            <w:tcW w:w="190" w:type="pct"/>
          </w:tcPr>
          <w:p w14:paraId="34E56A08" w14:textId="3DDD91BD" w:rsidR="007F7180" w:rsidRPr="00E47AA1" w:rsidRDefault="00150640" w:rsidP="00E47AA1">
            <w:pPr>
              <w:jc w:val="center"/>
              <w:rPr>
                <w:rFonts w:ascii="Times New Roman" w:hAnsi="Times New Roman" w:cs="Times New Roman"/>
                <w:bCs/>
                <w:i/>
              </w:rPr>
            </w:pPr>
            <w:r w:rsidRPr="00E47AA1">
              <w:rPr>
                <w:rFonts w:ascii="Times New Roman" w:hAnsi="Times New Roman" w:cs="Times New Roman"/>
                <w:bCs/>
                <w:i/>
              </w:rPr>
              <w:t>-</w:t>
            </w:r>
          </w:p>
        </w:tc>
        <w:tc>
          <w:tcPr>
            <w:tcW w:w="629" w:type="pct"/>
          </w:tcPr>
          <w:p w14:paraId="623E5245" w14:textId="77777777" w:rsidR="007F7180" w:rsidRPr="00E47AA1" w:rsidRDefault="007F7180" w:rsidP="00E47AA1">
            <w:pPr>
              <w:jc w:val="both"/>
              <w:rPr>
                <w:rStyle w:val="fontstyle21"/>
                <w:rFonts w:ascii="Times New Roman" w:hAnsi="Times New Roman" w:cs="Times New Roman"/>
                <w:iCs/>
                <w:color w:val="auto"/>
                <w:sz w:val="22"/>
                <w:szCs w:val="22"/>
              </w:rPr>
            </w:pPr>
            <w:r w:rsidRPr="00E47AA1">
              <w:rPr>
                <w:rStyle w:val="fontstyle21"/>
                <w:rFonts w:ascii="Times New Roman" w:hAnsi="Times New Roman" w:cs="Times New Roman"/>
                <w:iCs/>
                <w:color w:val="auto"/>
                <w:sz w:val="22"/>
                <w:szCs w:val="22"/>
              </w:rPr>
              <w:t>Tính toán số lượng bình chữa cháy</w:t>
            </w:r>
          </w:p>
          <w:p w14:paraId="60218348" w14:textId="77777777" w:rsidR="007F7180" w:rsidRPr="00E47AA1" w:rsidRDefault="007F7180" w:rsidP="00E47AA1">
            <w:pPr>
              <w:jc w:val="both"/>
              <w:rPr>
                <w:rFonts w:ascii="Times New Roman" w:hAnsi="Times New Roman" w:cs="Times New Roman"/>
                <w:iCs/>
              </w:rPr>
            </w:pPr>
          </w:p>
        </w:tc>
        <w:tc>
          <w:tcPr>
            <w:tcW w:w="1098" w:type="pct"/>
          </w:tcPr>
          <w:p w14:paraId="00B63AD9" w14:textId="77777777" w:rsidR="007F7180" w:rsidRPr="00E47AA1" w:rsidRDefault="007F7180" w:rsidP="00E47AA1">
            <w:pPr>
              <w:jc w:val="both"/>
              <w:rPr>
                <w:rFonts w:ascii="Times New Roman" w:hAnsi="Times New Roman" w:cs="Times New Roman"/>
              </w:rPr>
            </w:pPr>
          </w:p>
        </w:tc>
        <w:tc>
          <w:tcPr>
            <w:tcW w:w="2340" w:type="pct"/>
          </w:tcPr>
          <w:p w14:paraId="69FC5A91" w14:textId="77777777" w:rsidR="007F7180" w:rsidRPr="00E47AA1" w:rsidRDefault="007F7180" w:rsidP="00E47AA1">
            <w:pPr>
              <w:jc w:val="both"/>
              <w:rPr>
                <w:rFonts w:ascii="Times New Roman" w:hAnsi="Times New Roman" w:cs="Times New Roman"/>
              </w:rPr>
            </w:pPr>
          </w:p>
        </w:tc>
        <w:tc>
          <w:tcPr>
            <w:tcW w:w="500" w:type="pct"/>
          </w:tcPr>
          <w:p w14:paraId="112B4E50" w14:textId="374A2C9D" w:rsidR="007F7180" w:rsidRPr="00E47AA1" w:rsidRDefault="007F7180" w:rsidP="00E47AA1">
            <w:pPr>
              <w:jc w:val="center"/>
              <w:rPr>
                <w:rFonts w:ascii="Times New Roman" w:hAnsi="Times New Roman" w:cs="Times New Roman"/>
                <w:bCs/>
              </w:rPr>
            </w:pPr>
          </w:p>
        </w:tc>
        <w:tc>
          <w:tcPr>
            <w:tcW w:w="240" w:type="pct"/>
          </w:tcPr>
          <w:p w14:paraId="456805A4" w14:textId="77777777" w:rsidR="007F7180" w:rsidRPr="00E47AA1" w:rsidRDefault="007F7180" w:rsidP="00E47AA1">
            <w:pPr>
              <w:rPr>
                <w:rFonts w:ascii="Times New Roman" w:hAnsi="Times New Roman" w:cs="Times New Roman"/>
              </w:rPr>
            </w:pPr>
          </w:p>
        </w:tc>
      </w:tr>
      <w:tr w:rsidR="00E47AA1" w:rsidRPr="00E47AA1" w14:paraId="59705039" w14:textId="77777777" w:rsidTr="001F1E0A">
        <w:trPr>
          <w:gridAfter w:val="1"/>
          <w:wAfter w:w="3" w:type="pct"/>
        </w:trPr>
        <w:tc>
          <w:tcPr>
            <w:tcW w:w="190" w:type="pct"/>
          </w:tcPr>
          <w:p w14:paraId="12863B56" w14:textId="5C5021AB" w:rsidR="007F7180" w:rsidRPr="00E47AA1" w:rsidRDefault="00150640" w:rsidP="00E47AA1">
            <w:pPr>
              <w:jc w:val="center"/>
              <w:rPr>
                <w:rFonts w:ascii="Times New Roman" w:hAnsi="Times New Roman" w:cs="Times New Roman"/>
                <w:bCs/>
                <w:i/>
              </w:rPr>
            </w:pPr>
            <w:r w:rsidRPr="00E47AA1">
              <w:rPr>
                <w:rStyle w:val="fontstyle21"/>
                <w:rFonts w:ascii="Times New Roman" w:hAnsi="Times New Roman" w:cs="Times New Roman"/>
                <w:i/>
                <w:color w:val="auto"/>
                <w:sz w:val="22"/>
                <w:szCs w:val="22"/>
              </w:rPr>
              <w:t>+</w:t>
            </w:r>
          </w:p>
        </w:tc>
        <w:tc>
          <w:tcPr>
            <w:tcW w:w="629" w:type="pct"/>
          </w:tcPr>
          <w:p w14:paraId="740903E2" w14:textId="00F864B9" w:rsidR="007F7180" w:rsidRPr="00E47AA1" w:rsidRDefault="007F7180" w:rsidP="00E47AA1">
            <w:pPr>
              <w:ind w:left="22"/>
              <w:jc w:val="both"/>
              <w:rPr>
                <w:rStyle w:val="fontstyle21"/>
                <w:rFonts w:ascii="Times New Roman" w:hAnsi="Times New Roman" w:cs="Times New Roman"/>
                <w:iCs/>
                <w:color w:val="auto"/>
                <w:sz w:val="22"/>
                <w:szCs w:val="22"/>
              </w:rPr>
            </w:pPr>
            <w:r w:rsidRPr="00E47AA1">
              <w:rPr>
                <w:rStyle w:val="fontstyle21"/>
                <w:rFonts w:ascii="Times New Roman" w:hAnsi="Times New Roman" w:cs="Times New Roman"/>
                <w:iCs/>
                <w:color w:val="auto"/>
                <w:sz w:val="22"/>
                <w:szCs w:val="22"/>
              </w:rPr>
              <w:t>Tính toán số bình chữa cháy với mối nguy hiểm loại A.</w:t>
            </w:r>
          </w:p>
          <w:p w14:paraId="429F1AF6" w14:textId="77777777" w:rsidR="007F7180" w:rsidRPr="00E47AA1" w:rsidRDefault="007F7180" w:rsidP="00E47AA1">
            <w:pPr>
              <w:jc w:val="both"/>
              <w:rPr>
                <w:rFonts w:ascii="Times New Roman" w:hAnsi="Times New Roman" w:cs="Times New Roman"/>
                <w:iCs/>
              </w:rPr>
            </w:pPr>
          </w:p>
        </w:tc>
        <w:tc>
          <w:tcPr>
            <w:tcW w:w="1098" w:type="pct"/>
          </w:tcPr>
          <w:p w14:paraId="6CDA20D9" w14:textId="77777777" w:rsidR="007F7180" w:rsidRPr="00E47AA1" w:rsidRDefault="007F7180" w:rsidP="00E47AA1">
            <w:pPr>
              <w:jc w:val="both"/>
              <w:rPr>
                <w:rFonts w:ascii="Times New Roman" w:hAnsi="Times New Roman" w:cs="Times New Roman"/>
              </w:rPr>
            </w:pPr>
          </w:p>
        </w:tc>
        <w:tc>
          <w:tcPr>
            <w:tcW w:w="2340" w:type="pct"/>
          </w:tcPr>
          <w:p w14:paraId="7D8A3E4B" w14:textId="77777777" w:rsidR="007F7180" w:rsidRPr="00E47AA1" w:rsidRDefault="007F7180" w:rsidP="00E47AA1">
            <w:pPr>
              <w:ind w:left="22"/>
              <w:jc w:val="both"/>
              <w:rPr>
                <w:rStyle w:val="fontstyle21"/>
                <w:rFonts w:ascii="Times New Roman" w:hAnsi="Times New Roman" w:cs="Times New Roman"/>
                <w:color w:val="auto"/>
                <w:sz w:val="22"/>
                <w:szCs w:val="22"/>
              </w:rPr>
            </w:pPr>
            <w:r w:rsidRPr="00E47AA1">
              <w:rPr>
                <w:rFonts w:ascii="Times New Roman" w:hAnsi="Times New Roman" w:cs="Times New Roman"/>
              </w:rPr>
              <w:t>- Bình chữa cháy đối với các loại nguy hiểm khác nhau được cung cấp trên cơ sở bảng 1</w:t>
            </w:r>
          </w:p>
          <w:tbl>
            <w:tblPr>
              <w:tblW w:w="5901" w:type="dxa"/>
              <w:tblInd w:w="112" w:type="dxa"/>
              <w:tblLayout w:type="fixed"/>
              <w:tblCellMar>
                <w:left w:w="0" w:type="dxa"/>
                <w:right w:w="0" w:type="dxa"/>
              </w:tblCellMar>
              <w:tblLook w:val="0000" w:firstRow="0" w:lastRow="0" w:firstColumn="0" w:lastColumn="0" w:noHBand="0" w:noVBand="0"/>
            </w:tblPr>
            <w:tblGrid>
              <w:gridCol w:w="1413"/>
              <w:gridCol w:w="1276"/>
              <w:gridCol w:w="1650"/>
              <w:gridCol w:w="1562"/>
            </w:tblGrid>
            <w:tr w:rsidR="00E47AA1" w:rsidRPr="00E47AA1" w14:paraId="70900E58" w14:textId="77777777" w:rsidTr="00D97ADF">
              <w:tc>
                <w:tcPr>
                  <w:tcW w:w="1413" w:type="dxa"/>
                  <w:tcBorders>
                    <w:top w:val="single" w:sz="4" w:space="0" w:color="000000"/>
                    <w:left w:val="single" w:sz="4" w:space="0" w:color="000000"/>
                    <w:bottom w:val="single" w:sz="4" w:space="0" w:color="000000"/>
                    <w:right w:val="single" w:sz="4" w:space="0" w:color="000000"/>
                  </w:tcBorders>
                </w:tcPr>
                <w:p w14:paraId="3B84B31D"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Loại nguy hiểm</w:t>
                  </w:r>
                </w:p>
              </w:tc>
              <w:tc>
                <w:tcPr>
                  <w:tcW w:w="1276" w:type="dxa"/>
                  <w:tcBorders>
                    <w:top w:val="single" w:sz="4" w:space="0" w:color="000000"/>
                    <w:left w:val="single" w:sz="4" w:space="0" w:color="000000"/>
                    <w:bottom w:val="single" w:sz="4" w:space="0" w:color="000000"/>
                    <w:right w:val="single" w:sz="4" w:space="0" w:color="000000"/>
                  </w:tcBorders>
                </w:tcPr>
                <w:p w14:paraId="6CD840B7"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Công suất bình chữa cháy nhỏ nhất</w:t>
                  </w:r>
                </w:p>
              </w:tc>
              <w:tc>
                <w:tcPr>
                  <w:tcW w:w="1650" w:type="dxa"/>
                  <w:tcBorders>
                    <w:top w:val="single" w:sz="4" w:space="0" w:color="000000"/>
                    <w:left w:val="single" w:sz="4" w:space="0" w:color="000000"/>
                    <w:bottom w:val="single" w:sz="4" w:space="0" w:color="000000"/>
                    <w:right w:val="single" w:sz="4" w:space="0" w:color="000000"/>
                  </w:tcBorders>
                </w:tcPr>
                <w:p w14:paraId="3F379CE0"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Khoảng cách di chuyển lớn nhất tới bình chữa cháy, m</w:t>
                  </w:r>
                </w:p>
              </w:tc>
              <w:tc>
                <w:tcPr>
                  <w:tcW w:w="1559" w:type="dxa"/>
                  <w:tcBorders>
                    <w:top w:val="single" w:sz="4" w:space="0" w:color="000000"/>
                    <w:left w:val="single" w:sz="4" w:space="0" w:color="000000"/>
                    <w:bottom w:val="single" w:sz="4" w:space="0" w:color="000000"/>
                    <w:right w:val="single" w:sz="4" w:space="0" w:color="000000"/>
                  </w:tcBorders>
                </w:tcPr>
                <w:p w14:paraId="538A0288"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Diện tích bảo vệ lớn nhất của 1 bình chữa cháy, m2</w:t>
                  </w:r>
                </w:p>
              </w:tc>
            </w:tr>
            <w:tr w:rsidR="00E47AA1" w:rsidRPr="00E47AA1" w14:paraId="3BAC3931" w14:textId="77777777" w:rsidTr="00D97ADF">
              <w:tc>
                <w:tcPr>
                  <w:tcW w:w="1413" w:type="dxa"/>
                  <w:tcBorders>
                    <w:top w:val="single" w:sz="4" w:space="0" w:color="000000"/>
                    <w:left w:val="single" w:sz="4" w:space="0" w:color="000000"/>
                    <w:bottom w:val="single" w:sz="4" w:space="0" w:color="000000"/>
                    <w:right w:val="single" w:sz="4" w:space="0" w:color="000000"/>
                  </w:tcBorders>
                </w:tcPr>
                <w:p w14:paraId="6183383C"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Thấp</w:t>
                  </w:r>
                </w:p>
              </w:tc>
              <w:tc>
                <w:tcPr>
                  <w:tcW w:w="1276" w:type="dxa"/>
                  <w:tcBorders>
                    <w:top w:val="single" w:sz="4" w:space="0" w:color="000000"/>
                    <w:left w:val="single" w:sz="4" w:space="0" w:color="000000"/>
                    <w:bottom w:val="single" w:sz="4" w:space="0" w:color="000000"/>
                    <w:right w:val="single" w:sz="4" w:space="0" w:color="000000"/>
                  </w:tcBorders>
                </w:tcPr>
                <w:p w14:paraId="02112FCA"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2-A</w:t>
                  </w:r>
                </w:p>
              </w:tc>
              <w:tc>
                <w:tcPr>
                  <w:tcW w:w="1650" w:type="dxa"/>
                  <w:tcBorders>
                    <w:top w:val="single" w:sz="4" w:space="0" w:color="000000"/>
                    <w:left w:val="single" w:sz="4" w:space="0" w:color="000000"/>
                    <w:bottom w:val="single" w:sz="4" w:space="0" w:color="000000"/>
                    <w:right w:val="single" w:sz="4" w:space="0" w:color="000000"/>
                  </w:tcBorders>
                </w:tcPr>
                <w:p w14:paraId="686311A0"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20</w:t>
                  </w:r>
                </w:p>
              </w:tc>
              <w:tc>
                <w:tcPr>
                  <w:tcW w:w="1559" w:type="dxa"/>
                  <w:tcBorders>
                    <w:top w:val="single" w:sz="4" w:space="0" w:color="000000"/>
                    <w:left w:val="single" w:sz="4" w:space="0" w:color="000000"/>
                    <w:bottom w:val="single" w:sz="4" w:space="0" w:color="000000"/>
                    <w:right w:val="single" w:sz="4" w:space="0" w:color="000000"/>
                  </w:tcBorders>
                </w:tcPr>
                <w:p w14:paraId="3BA81EA3"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300</w:t>
                  </w:r>
                </w:p>
              </w:tc>
            </w:tr>
            <w:tr w:rsidR="00E47AA1" w:rsidRPr="00E47AA1" w14:paraId="0B18098E" w14:textId="77777777" w:rsidTr="00D97ADF">
              <w:tc>
                <w:tcPr>
                  <w:tcW w:w="1413" w:type="dxa"/>
                  <w:tcBorders>
                    <w:top w:val="single" w:sz="4" w:space="0" w:color="000000"/>
                    <w:left w:val="single" w:sz="4" w:space="0" w:color="000000"/>
                    <w:bottom w:val="single" w:sz="4" w:space="0" w:color="000000"/>
                    <w:right w:val="single" w:sz="4" w:space="0" w:color="000000"/>
                  </w:tcBorders>
                </w:tcPr>
                <w:p w14:paraId="591AEECE"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Trung bình</w:t>
                  </w:r>
                </w:p>
              </w:tc>
              <w:tc>
                <w:tcPr>
                  <w:tcW w:w="1276" w:type="dxa"/>
                  <w:tcBorders>
                    <w:top w:val="single" w:sz="4" w:space="0" w:color="000000"/>
                    <w:left w:val="single" w:sz="4" w:space="0" w:color="000000"/>
                    <w:bottom w:val="single" w:sz="4" w:space="0" w:color="000000"/>
                    <w:right w:val="single" w:sz="4" w:space="0" w:color="000000"/>
                  </w:tcBorders>
                </w:tcPr>
                <w:p w14:paraId="79484526"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3-A*</w:t>
                  </w:r>
                </w:p>
              </w:tc>
              <w:tc>
                <w:tcPr>
                  <w:tcW w:w="1650" w:type="dxa"/>
                  <w:tcBorders>
                    <w:top w:val="single" w:sz="4" w:space="0" w:color="000000"/>
                    <w:left w:val="single" w:sz="4" w:space="0" w:color="000000"/>
                    <w:bottom w:val="single" w:sz="4" w:space="0" w:color="000000"/>
                    <w:right w:val="single" w:sz="4" w:space="0" w:color="000000"/>
                  </w:tcBorders>
                </w:tcPr>
                <w:p w14:paraId="6491CDB8"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20</w:t>
                  </w:r>
                </w:p>
              </w:tc>
              <w:tc>
                <w:tcPr>
                  <w:tcW w:w="1559" w:type="dxa"/>
                  <w:tcBorders>
                    <w:top w:val="single" w:sz="4" w:space="0" w:color="000000"/>
                    <w:left w:val="single" w:sz="4" w:space="0" w:color="000000"/>
                    <w:bottom w:val="single" w:sz="4" w:space="0" w:color="000000"/>
                    <w:right w:val="single" w:sz="4" w:space="0" w:color="000000"/>
                  </w:tcBorders>
                </w:tcPr>
                <w:p w14:paraId="488E030E"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150</w:t>
                  </w:r>
                </w:p>
              </w:tc>
            </w:tr>
            <w:tr w:rsidR="00E47AA1" w:rsidRPr="00E47AA1" w14:paraId="4BFDE2E2" w14:textId="77777777" w:rsidTr="00D97ADF">
              <w:tc>
                <w:tcPr>
                  <w:tcW w:w="1413" w:type="dxa"/>
                  <w:tcBorders>
                    <w:top w:val="single" w:sz="4" w:space="0" w:color="000000"/>
                    <w:left w:val="single" w:sz="4" w:space="0" w:color="000000"/>
                    <w:bottom w:val="single" w:sz="4" w:space="0" w:color="000000"/>
                    <w:right w:val="single" w:sz="4" w:space="0" w:color="000000"/>
                  </w:tcBorders>
                </w:tcPr>
                <w:p w14:paraId="34333B6B"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Cao</w:t>
                  </w:r>
                </w:p>
              </w:tc>
              <w:tc>
                <w:tcPr>
                  <w:tcW w:w="1276" w:type="dxa"/>
                  <w:tcBorders>
                    <w:top w:val="single" w:sz="4" w:space="0" w:color="000000"/>
                    <w:left w:val="single" w:sz="4" w:space="0" w:color="000000"/>
                    <w:bottom w:val="single" w:sz="4" w:space="0" w:color="000000"/>
                    <w:right w:val="single" w:sz="4" w:space="0" w:color="000000"/>
                  </w:tcBorders>
                </w:tcPr>
                <w:p w14:paraId="2C7B3F81"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4-A*</w:t>
                  </w:r>
                </w:p>
              </w:tc>
              <w:tc>
                <w:tcPr>
                  <w:tcW w:w="1650" w:type="dxa"/>
                  <w:tcBorders>
                    <w:top w:val="single" w:sz="4" w:space="0" w:color="000000"/>
                    <w:left w:val="single" w:sz="4" w:space="0" w:color="000000"/>
                    <w:bottom w:val="single" w:sz="4" w:space="0" w:color="000000"/>
                    <w:right w:val="single" w:sz="4" w:space="0" w:color="000000"/>
                  </w:tcBorders>
                </w:tcPr>
                <w:p w14:paraId="0F400438"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15</w:t>
                  </w:r>
                </w:p>
              </w:tc>
              <w:tc>
                <w:tcPr>
                  <w:tcW w:w="1559" w:type="dxa"/>
                  <w:tcBorders>
                    <w:top w:val="single" w:sz="4" w:space="0" w:color="000000"/>
                    <w:left w:val="single" w:sz="4" w:space="0" w:color="000000"/>
                    <w:bottom w:val="single" w:sz="4" w:space="0" w:color="000000"/>
                    <w:right w:val="single" w:sz="4" w:space="0" w:color="000000"/>
                  </w:tcBorders>
                </w:tcPr>
                <w:p w14:paraId="25EE8F58"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100</w:t>
                  </w:r>
                </w:p>
              </w:tc>
            </w:tr>
            <w:tr w:rsidR="00E47AA1" w:rsidRPr="00E47AA1" w14:paraId="222AC03C" w14:textId="77777777" w:rsidTr="00D97ADF">
              <w:tc>
                <w:tcPr>
                  <w:tcW w:w="5901" w:type="dxa"/>
                  <w:gridSpan w:val="4"/>
                  <w:tcBorders>
                    <w:top w:val="single" w:sz="4" w:space="0" w:color="000000"/>
                    <w:left w:val="single" w:sz="4" w:space="0" w:color="000000"/>
                    <w:bottom w:val="single" w:sz="4" w:space="0" w:color="000000"/>
                    <w:right w:val="single" w:sz="4" w:space="0" w:color="000000"/>
                  </w:tcBorders>
                </w:tcPr>
                <w:p w14:paraId="65F5CF9E"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 Hai bình chữa cháy kiểu nước công suất 2-A được bố trí liền kề có thể được sử dụng để thực hiện các yêu cầu đối với bình chữa cháy công suất 3-A hoặc 4-A.</w:t>
                  </w:r>
                </w:p>
              </w:tc>
            </w:tr>
          </w:tbl>
          <w:p w14:paraId="4C0505FA" w14:textId="00885153" w:rsidR="007F7180" w:rsidRPr="00E47AA1" w:rsidRDefault="007F7180" w:rsidP="00E47AA1">
            <w:pPr>
              <w:jc w:val="both"/>
              <w:rPr>
                <w:rFonts w:ascii="Times New Roman" w:hAnsi="Times New Roman" w:cs="Times New Roman"/>
                <w:i/>
                <w:iCs/>
              </w:rPr>
            </w:pPr>
            <w:r w:rsidRPr="00E47AA1">
              <w:rPr>
                <w:rStyle w:val="fontstyle21"/>
                <w:rFonts w:ascii="Times New Roman" w:hAnsi="Times New Roman" w:cs="Times New Roman"/>
                <w:color w:val="auto"/>
                <w:sz w:val="22"/>
                <w:szCs w:val="22"/>
              </w:rPr>
              <w:t xml:space="preserve">- </w:t>
            </w:r>
            <w:r w:rsidRPr="00E47AA1">
              <w:rPr>
                <w:rFonts w:ascii="Times New Roman" w:hAnsi="Times New Roman" w:cs="Times New Roman"/>
              </w:rPr>
              <w:t>Mỗi tầng (sàn) phải được trang bị ít nhất hai bình chữa cháy như quy định trong bảng 1 TCVN 7435-1:2004</w:t>
            </w:r>
            <w:r w:rsidRPr="00E47AA1">
              <w:rPr>
                <w:rFonts w:ascii="Times New Roman" w:hAnsi="Times New Roman" w:cs="Times New Roman"/>
              </w:rPr>
              <w:br/>
              <w:t xml:space="preserve">Lưu ý: </w:t>
            </w:r>
            <w:r w:rsidRPr="00E47AA1">
              <w:rPr>
                <w:rFonts w:ascii="Times New Roman" w:hAnsi="Times New Roman" w:cs="Times New Roman"/>
                <w:i/>
                <w:iCs/>
              </w:rPr>
              <w:t>Đối với tầng có diện tích nhỏ hơn 100m2 có thể chỉ trang bị 1 bình chữa cháy</w:t>
            </w:r>
          </w:p>
          <w:p w14:paraId="7AA0438F" w14:textId="799AD8EC" w:rsidR="007F7180" w:rsidRPr="00E47AA1" w:rsidRDefault="007F7180" w:rsidP="00E47AA1">
            <w:pPr>
              <w:jc w:val="both"/>
              <w:rPr>
                <w:rFonts w:ascii="Times New Roman" w:hAnsi="Times New Roman" w:cs="Times New Roman"/>
              </w:rPr>
            </w:pPr>
            <w:r w:rsidRPr="00E47AA1">
              <w:rPr>
                <w:rFonts w:ascii="Times New Roman" w:hAnsi="Times New Roman" w:cs="Times New Roman"/>
                <w:i/>
                <w:iCs/>
              </w:rPr>
              <w:lastRenderedPageBreak/>
              <w:t xml:space="preserve">- </w:t>
            </w:r>
            <w:r w:rsidRPr="00E47AA1">
              <w:rPr>
                <w:rFonts w:ascii="Times New Roman" w:hAnsi="Times New Roman" w:cs="Times New Roman"/>
              </w:rPr>
              <w:t>Các yêu cầu bảo vệ có thể được thực hiện bằng các bình chữa cháy có công suất lớn hơn, miễn là khoảng cách di chuyển tới các bình chữa cháy không vượt quá khoảng cách quy định trong bảng 1 TCVN 7435-1:2004</w:t>
            </w:r>
          </w:p>
          <w:p w14:paraId="24F1BC31" w14:textId="77777777" w:rsidR="00E73F2D" w:rsidRPr="00E47AA1" w:rsidRDefault="00E73F2D" w:rsidP="00E47AA1">
            <w:pPr>
              <w:jc w:val="both"/>
              <w:rPr>
                <w:rFonts w:ascii="Times New Roman" w:hAnsi="Times New Roman" w:cs="Times New Roman"/>
              </w:rPr>
            </w:pPr>
          </w:p>
          <w:p w14:paraId="072B2650" w14:textId="1AA0C6D8" w:rsidR="007F7180" w:rsidRPr="00E47AA1" w:rsidRDefault="00E73F2D" w:rsidP="00E47AA1">
            <w:pPr>
              <w:pStyle w:val="NormalWeb"/>
              <w:shd w:val="clear" w:color="auto" w:fill="FFFFFF"/>
              <w:spacing w:before="0" w:beforeAutospacing="0" w:after="0" w:afterAutospacing="0"/>
              <w:ind w:left="22"/>
              <w:jc w:val="both"/>
              <w:rPr>
                <w:sz w:val="22"/>
                <w:szCs w:val="22"/>
              </w:rPr>
            </w:pPr>
            <w:r w:rsidRPr="00E47AA1">
              <w:rPr>
                <w:sz w:val="22"/>
                <w:szCs w:val="22"/>
              </w:rPr>
              <w:t>Trên cùng một sàn hoặc tầng nhà, nếu mặt bằng được ngăn thành các khu vực khác nhau bởi tường, vách, rào hoặc các vật cản khác không có lối đi qua lại thì việc trang bị bình chữa cháy phải riêng biệt cho mỗi khu vực và đảm bảo theo quy định tại điểm 6 và điểm 7 TCVN 7435-1</w:t>
            </w:r>
          </w:p>
        </w:tc>
        <w:tc>
          <w:tcPr>
            <w:tcW w:w="500" w:type="pct"/>
          </w:tcPr>
          <w:p w14:paraId="76F2F1E6" w14:textId="193D4F9F" w:rsidR="007F7180" w:rsidRPr="00E47AA1" w:rsidRDefault="007F7180" w:rsidP="00E47AA1">
            <w:pPr>
              <w:jc w:val="center"/>
              <w:rPr>
                <w:rFonts w:ascii="Times New Roman" w:hAnsi="Times New Roman" w:cs="Times New Roman"/>
                <w:bCs/>
              </w:rPr>
            </w:pPr>
            <w:r w:rsidRPr="00E47AA1">
              <w:rPr>
                <w:rFonts w:ascii="Times New Roman" w:hAnsi="Times New Roman" w:cs="Times New Roman"/>
                <w:bCs/>
              </w:rPr>
              <w:lastRenderedPageBreak/>
              <w:t>Điều 7.2.1 TCVN 7435-1:2004</w:t>
            </w:r>
          </w:p>
          <w:p w14:paraId="6136F432" w14:textId="77777777" w:rsidR="007F7180" w:rsidRPr="00E47AA1" w:rsidRDefault="007F7180" w:rsidP="00E47AA1">
            <w:pPr>
              <w:jc w:val="center"/>
              <w:rPr>
                <w:rFonts w:ascii="Times New Roman" w:hAnsi="Times New Roman" w:cs="Times New Roman"/>
                <w:bCs/>
              </w:rPr>
            </w:pPr>
          </w:p>
          <w:p w14:paraId="144314E2" w14:textId="77777777" w:rsidR="007F7180" w:rsidRPr="00E47AA1" w:rsidRDefault="007F7180" w:rsidP="00E47AA1">
            <w:pPr>
              <w:jc w:val="center"/>
              <w:rPr>
                <w:rFonts w:ascii="Times New Roman" w:hAnsi="Times New Roman" w:cs="Times New Roman"/>
                <w:bCs/>
              </w:rPr>
            </w:pPr>
          </w:p>
          <w:p w14:paraId="6C84D919" w14:textId="77777777" w:rsidR="007F7180" w:rsidRPr="00E47AA1" w:rsidRDefault="007F7180" w:rsidP="00E47AA1">
            <w:pPr>
              <w:jc w:val="center"/>
              <w:rPr>
                <w:rFonts w:ascii="Times New Roman" w:hAnsi="Times New Roman" w:cs="Times New Roman"/>
                <w:bCs/>
              </w:rPr>
            </w:pPr>
          </w:p>
          <w:p w14:paraId="3F897A5C" w14:textId="77777777" w:rsidR="007F7180" w:rsidRPr="00E47AA1" w:rsidRDefault="007F7180" w:rsidP="00E47AA1">
            <w:pPr>
              <w:jc w:val="center"/>
              <w:rPr>
                <w:rFonts w:ascii="Times New Roman" w:hAnsi="Times New Roman" w:cs="Times New Roman"/>
                <w:bCs/>
              </w:rPr>
            </w:pPr>
          </w:p>
          <w:p w14:paraId="6DD8F7D3" w14:textId="77777777" w:rsidR="007F7180" w:rsidRPr="00E47AA1" w:rsidRDefault="007F7180" w:rsidP="00E47AA1">
            <w:pPr>
              <w:jc w:val="center"/>
              <w:rPr>
                <w:rFonts w:ascii="Times New Roman" w:hAnsi="Times New Roman" w:cs="Times New Roman"/>
                <w:bCs/>
              </w:rPr>
            </w:pPr>
          </w:p>
          <w:p w14:paraId="37A84254" w14:textId="77777777" w:rsidR="007F7180" w:rsidRPr="00E47AA1" w:rsidRDefault="007F7180" w:rsidP="00E47AA1">
            <w:pPr>
              <w:jc w:val="center"/>
              <w:rPr>
                <w:rFonts w:ascii="Times New Roman" w:hAnsi="Times New Roman" w:cs="Times New Roman"/>
                <w:bCs/>
              </w:rPr>
            </w:pPr>
          </w:p>
          <w:p w14:paraId="4D0560EA" w14:textId="77777777" w:rsidR="007F7180" w:rsidRPr="00E47AA1" w:rsidRDefault="007F7180" w:rsidP="00E47AA1">
            <w:pPr>
              <w:jc w:val="center"/>
              <w:rPr>
                <w:rFonts w:ascii="Times New Roman" w:hAnsi="Times New Roman" w:cs="Times New Roman"/>
                <w:bCs/>
              </w:rPr>
            </w:pPr>
          </w:p>
          <w:p w14:paraId="5FD0EDD4" w14:textId="521DE13C" w:rsidR="007F7180" w:rsidRPr="00E47AA1" w:rsidRDefault="007F7180" w:rsidP="00E47AA1">
            <w:pPr>
              <w:jc w:val="center"/>
              <w:rPr>
                <w:rFonts w:ascii="Times New Roman" w:hAnsi="Times New Roman" w:cs="Times New Roman"/>
                <w:bCs/>
              </w:rPr>
            </w:pPr>
            <w:r w:rsidRPr="00E47AA1">
              <w:rPr>
                <w:rFonts w:ascii="Times New Roman" w:hAnsi="Times New Roman" w:cs="Times New Roman"/>
                <w:bCs/>
              </w:rPr>
              <w:t>Điều 7.2.2 TCVN 7435-1:2004</w:t>
            </w:r>
          </w:p>
          <w:p w14:paraId="24C10855" w14:textId="77777777" w:rsidR="007F7180" w:rsidRPr="00E47AA1" w:rsidRDefault="007F7180" w:rsidP="00E47AA1">
            <w:pPr>
              <w:jc w:val="center"/>
              <w:rPr>
                <w:rFonts w:ascii="Times New Roman" w:hAnsi="Times New Roman" w:cs="Times New Roman"/>
                <w:bCs/>
              </w:rPr>
            </w:pPr>
          </w:p>
          <w:p w14:paraId="5E02FBD2" w14:textId="57429D8E" w:rsidR="007F7180" w:rsidRPr="00E47AA1" w:rsidRDefault="007F7180" w:rsidP="00E47AA1">
            <w:pPr>
              <w:jc w:val="center"/>
              <w:rPr>
                <w:rFonts w:ascii="Times New Roman" w:hAnsi="Times New Roman" w:cs="Times New Roman"/>
                <w:bCs/>
              </w:rPr>
            </w:pPr>
            <w:r w:rsidRPr="00E47AA1">
              <w:rPr>
                <w:rFonts w:ascii="Times New Roman" w:hAnsi="Times New Roman" w:cs="Times New Roman"/>
                <w:bCs/>
              </w:rPr>
              <w:t>Điều 7.2.3 TCVN 7435-1:2004</w:t>
            </w:r>
          </w:p>
          <w:p w14:paraId="32525B79" w14:textId="77777777" w:rsidR="007F7180" w:rsidRPr="00E47AA1" w:rsidRDefault="007F7180" w:rsidP="00E47AA1">
            <w:pPr>
              <w:jc w:val="center"/>
              <w:rPr>
                <w:rFonts w:ascii="Times New Roman" w:hAnsi="Times New Roman" w:cs="Times New Roman"/>
                <w:bCs/>
              </w:rPr>
            </w:pPr>
          </w:p>
          <w:p w14:paraId="406509DD" w14:textId="77777777" w:rsidR="00E73F2D" w:rsidRPr="00E47AA1" w:rsidRDefault="00E73F2D" w:rsidP="00E47AA1">
            <w:pPr>
              <w:jc w:val="center"/>
              <w:rPr>
                <w:rFonts w:ascii="Times New Roman" w:hAnsi="Times New Roman" w:cs="Times New Roman"/>
                <w:bCs/>
              </w:rPr>
            </w:pPr>
          </w:p>
          <w:p w14:paraId="1D6979BF" w14:textId="6F29A771" w:rsidR="00E73F2D" w:rsidRPr="00E47AA1" w:rsidRDefault="00E73F2D" w:rsidP="00E47AA1">
            <w:pPr>
              <w:jc w:val="center"/>
              <w:rPr>
                <w:rFonts w:ascii="Times New Roman" w:hAnsi="Times New Roman" w:cs="Times New Roman"/>
                <w:bCs/>
              </w:rPr>
            </w:pPr>
            <w:r w:rsidRPr="00E47AA1">
              <w:rPr>
                <w:rFonts w:ascii="Times New Roman" w:hAnsi="Times New Roman" w:cs="Times New Roman"/>
                <w:bCs/>
              </w:rPr>
              <w:t xml:space="preserve">Điều 2.6.2 </w:t>
            </w:r>
            <w:r w:rsidR="009556F6" w:rsidRPr="00E47AA1">
              <w:rPr>
                <w:rFonts w:ascii="Times New Roman" w:hAnsi="Times New Roman" w:cs="Times New Roman"/>
                <w:bCs/>
              </w:rPr>
              <w:t>QCVN 10:2025</w:t>
            </w:r>
            <w:r w:rsidR="009556F6" w:rsidRPr="00E47AA1">
              <w:rPr>
                <w:rFonts w:ascii="Times New Roman" w:hAnsi="Times New Roman" w:cs="Times New Roman"/>
                <w:bCs/>
                <w:lang w:val="vi-VN"/>
              </w:rPr>
              <w:t>/BCA</w:t>
            </w:r>
            <w:r w:rsidR="009556F6" w:rsidRPr="00E47AA1">
              <w:rPr>
                <w:rFonts w:ascii="Times New Roman" w:hAnsi="Times New Roman" w:cs="Times New Roman"/>
                <w:bCs/>
              </w:rPr>
              <w:t xml:space="preserve"> </w:t>
            </w:r>
          </w:p>
        </w:tc>
        <w:tc>
          <w:tcPr>
            <w:tcW w:w="240" w:type="pct"/>
          </w:tcPr>
          <w:p w14:paraId="72704E14" w14:textId="77777777" w:rsidR="007F7180" w:rsidRPr="00E47AA1" w:rsidRDefault="007F7180" w:rsidP="00E47AA1">
            <w:pPr>
              <w:rPr>
                <w:rFonts w:ascii="Times New Roman" w:hAnsi="Times New Roman" w:cs="Times New Roman"/>
              </w:rPr>
            </w:pPr>
          </w:p>
        </w:tc>
      </w:tr>
      <w:tr w:rsidR="00E47AA1" w:rsidRPr="00E47AA1" w14:paraId="35DBB2C0" w14:textId="77777777" w:rsidTr="001F1E0A">
        <w:trPr>
          <w:gridAfter w:val="1"/>
          <w:wAfter w:w="3" w:type="pct"/>
        </w:trPr>
        <w:tc>
          <w:tcPr>
            <w:tcW w:w="190" w:type="pct"/>
          </w:tcPr>
          <w:p w14:paraId="44FA688E" w14:textId="14147CB8" w:rsidR="007F7180" w:rsidRPr="00E47AA1" w:rsidRDefault="00150640" w:rsidP="00E47AA1">
            <w:pPr>
              <w:jc w:val="center"/>
              <w:rPr>
                <w:rStyle w:val="fontstyle21"/>
                <w:rFonts w:ascii="Times New Roman" w:hAnsi="Times New Roman" w:cs="Times New Roman"/>
                <w:i/>
                <w:color w:val="auto"/>
                <w:sz w:val="22"/>
                <w:szCs w:val="22"/>
              </w:rPr>
            </w:pPr>
            <w:r w:rsidRPr="00E47AA1">
              <w:rPr>
                <w:rFonts w:ascii="Times New Roman" w:hAnsi="Times New Roman" w:cs="Times New Roman"/>
                <w:i/>
              </w:rPr>
              <w:t>+</w:t>
            </w:r>
          </w:p>
        </w:tc>
        <w:tc>
          <w:tcPr>
            <w:tcW w:w="629" w:type="pct"/>
          </w:tcPr>
          <w:p w14:paraId="147D6923" w14:textId="7B4B1E60" w:rsidR="007F7180" w:rsidRPr="00E47AA1" w:rsidRDefault="007F7180" w:rsidP="00E47AA1">
            <w:pPr>
              <w:jc w:val="both"/>
              <w:rPr>
                <w:rFonts w:ascii="Times New Roman" w:hAnsi="Times New Roman" w:cs="Times New Roman"/>
                <w:iCs/>
              </w:rPr>
            </w:pPr>
            <w:r w:rsidRPr="00E47AA1">
              <w:rPr>
                <w:rFonts w:ascii="Times New Roman" w:hAnsi="Times New Roman" w:cs="Times New Roman"/>
                <w:iCs/>
              </w:rPr>
              <w:t>Tính toán số bình chữa cháy với mối nguy hiểm loại B (trừ mối nguy hiểm của chất lỏng cháy có chiều dày quá 0,6 cm) và đối với mối nguy hiểm loại C</w:t>
            </w:r>
          </w:p>
          <w:p w14:paraId="5589D98A" w14:textId="77777777" w:rsidR="007F7180" w:rsidRPr="00E47AA1" w:rsidRDefault="007F7180" w:rsidP="00E47AA1">
            <w:pPr>
              <w:jc w:val="both"/>
              <w:rPr>
                <w:rStyle w:val="fontstyle21"/>
                <w:rFonts w:ascii="Times New Roman" w:hAnsi="Times New Roman" w:cs="Times New Roman"/>
                <w:i/>
                <w:color w:val="auto"/>
                <w:sz w:val="22"/>
                <w:szCs w:val="22"/>
              </w:rPr>
            </w:pPr>
          </w:p>
        </w:tc>
        <w:tc>
          <w:tcPr>
            <w:tcW w:w="1098" w:type="pct"/>
          </w:tcPr>
          <w:p w14:paraId="246B67B0" w14:textId="77777777" w:rsidR="007F7180" w:rsidRPr="00E47AA1" w:rsidRDefault="007F7180" w:rsidP="00E47AA1">
            <w:pPr>
              <w:jc w:val="both"/>
              <w:rPr>
                <w:rFonts w:ascii="Times New Roman" w:hAnsi="Times New Roman" w:cs="Times New Roman"/>
              </w:rPr>
            </w:pPr>
          </w:p>
        </w:tc>
        <w:tc>
          <w:tcPr>
            <w:tcW w:w="2340" w:type="pct"/>
          </w:tcPr>
          <w:p w14:paraId="74C52B01" w14:textId="77777777" w:rsidR="007F7180" w:rsidRPr="00E47AA1" w:rsidRDefault="007F7180" w:rsidP="00E47AA1">
            <w:pPr>
              <w:jc w:val="both"/>
              <w:rPr>
                <w:rFonts w:ascii="Times New Roman" w:hAnsi="Times New Roman" w:cs="Times New Roman"/>
              </w:rPr>
            </w:pPr>
          </w:p>
          <w:p w14:paraId="3685A426" w14:textId="77777777" w:rsidR="007F7180" w:rsidRPr="00E47AA1" w:rsidRDefault="007F7180" w:rsidP="00E47AA1">
            <w:pPr>
              <w:jc w:val="both"/>
              <w:rPr>
                <w:rFonts w:ascii="Times New Roman" w:hAnsi="Times New Roman" w:cs="Times New Roman"/>
              </w:rPr>
            </w:pPr>
            <w:r w:rsidRPr="00E47AA1">
              <w:rPr>
                <w:rFonts w:ascii="Times New Roman" w:hAnsi="Times New Roman" w:cs="Times New Roman"/>
              </w:rPr>
              <w:t>- Các bình chữa cháy dùng cho các loại nguy hiểm này phải được trang bị trên cơ sở bảng 2 TCVN 7435-1:2004</w:t>
            </w:r>
          </w:p>
          <w:tbl>
            <w:tblPr>
              <w:tblW w:w="6950" w:type="dxa"/>
              <w:tblLayout w:type="fixed"/>
              <w:tblCellMar>
                <w:left w:w="0" w:type="dxa"/>
                <w:right w:w="0" w:type="dxa"/>
              </w:tblCellMar>
              <w:tblLook w:val="0000" w:firstRow="0" w:lastRow="0" w:firstColumn="0" w:lastColumn="0" w:noHBand="0" w:noVBand="0"/>
            </w:tblPr>
            <w:tblGrid>
              <w:gridCol w:w="1480"/>
              <w:gridCol w:w="1440"/>
              <w:gridCol w:w="1842"/>
              <w:gridCol w:w="2188"/>
            </w:tblGrid>
            <w:tr w:rsidR="00E47AA1" w:rsidRPr="00E47AA1" w14:paraId="49675E5B" w14:textId="77777777" w:rsidTr="00993014">
              <w:tc>
                <w:tcPr>
                  <w:tcW w:w="1480" w:type="dxa"/>
                  <w:tcBorders>
                    <w:top w:val="single" w:sz="4" w:space="0" w:color="000000"/>
                    <w:left w:val="single" w:sz="4" w:space="0" w:color="000000"/>
                    <w:bottom w:val="single" w:sz="4" w:space="0" w:color="000000"/>
                    <w:right w:val="single" w:sz="4" w:space="0" w:color="000000"/>
                  </w:tcBorders>
                </w:tcPr>
                <w:p w14:paraId="3FF71647"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Loại nguy hiểm</w:t>
                  </w:r>
                </w:p>
              </w:tc>
              <w:tc>
                <w:tcPr>
                  <w:tcW w:w="1440" w:type="dxa"/>
                  <w:tcBorders>
                    <w:top w:val="single" w:sz="4" w:space="0" w:color="000000"/>
                    <w:left w:val="single" w:sz="4" w:space="0" w:color="000000"/>
                    <w:bottom w:val="single" w:sz="4" w:space="0" w:color="000000"/>
                    <w:right w:val="single" w:sz="4" w:space="0" w:color="000000"/>
                  </w:tcBorders>
                </w:tcPr>
                <w:p w14:paraId="051E7EC8"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Công suất chữa cháy lớn nhất</w:t>
                  </w:r>
                </w:p>
              </w:tc>
              <w:tc>
                <w:tcPr>
                  <w:tcW w:w="1842" w:type="dxa"/>
                  <w:tcBorders>
                    <w:top w:val="single" w:sz="4" w:space="0" w:color="000000"/>
                    <w:left w:val="single" w:sz="4" w:space="0" w:color="000000"/>
                    <w:bottom w:val="single" w:sz="4" w:space="0" w:color="000000"/>
                    <w:right w:val="single" w:sz="4" w:space="0" w:color="000000"/>
                  </w:tcBorders>
                </w:tcPr>
                <w:p w14:paraId="7DF28217"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Khoảng cách di chuyển lớn nhất tới bình chữa cháy, m</w:t>
                  </w:r>
                </w:p>
              </w:tc>
              <w:tc>
                <w:tcPr>
                  <w:tcW w:w="2188" w:type="dxa"/>
                  <w:tcBorders>
                    <w:top w:val="single" w:sz="4" w:space="0" w:color="000000"/>
                    <w:left w:val="single" w:sz="4" w:space="0" w:color="000000"/>
                    <w:bottom w:val="single" w:sz="4" w:space="0" w:color="000000"/>
                    <w:right w:val="single" w:sz="4" w:space="0" w:color="000000"/>
                  </w:tcBorders>
                </w:tcPr>
                <w:p w14:paraId="5B75987A"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Diện tích bảo vệ lớn nhất của 1 bình chữa cháy, m</w:t>
                  </w:r>
                  <w:r w:rsidRPr="00E47AA1">
                    <w:rPr>
                      <w:rFonts w:ascii="Times New Roman" w:hAnsi="Times New Roman" w:cs="Times New Roman"/>
                      <w:vertAlign w:val="superscript"/>
                    </w:rPr>
                    <w:t>2</w:t>
                  </w:r>
                </w:p>
              </w:tc>
            </w:tr>
            <w:tr w:rsidR="00E47AA1" w:rsidRPr="00E47AA1" w14:paraId="3F7D2BCC" w14:textId="77777777" w:rsidTr="00993014">
              <w:tc>
                <w:tcPr>
                  <w:tcW w:w="1480" w:type="dxa"/>
                  <w:tcBorders>
                    <w:top w:val="single" w:sz="4" w:space="0" w:color="000000"/>
                    <w:left w:val="single" w:sz="4" w:space="0" w:color="000000"/>
                    <w:bottom w:val="single" w:sz="4" w:space="0" w:color="000000"/>
                    <w:right w:val="single" w:sz="4" w:space="0" w:color="000000"/>
                  </w:tcBorders>
                </w:tcPr>
                <w:p w14:paraId="1D9BA154"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Thấp</w:t>
                  </w:r>
                </w:p>
              </w:tc>
              <w:tc>
                <w:tcPr>
                  <w:tcW w:w="1440" w:type="dxa"/>
                  <w:tcBorders>
                    <w:top w:val="single" w:sz="4" w:space="0" w:color="000000"/>
                    <w:left w:val="single" w:sz="4" w:space="0" w:color="000000"/>
                    <w:bottom w:val="single" w:sz="4" w:space="0" w:color="000000"/>
                    <w:right w:val="single" w:sz="4" w:space="0" w:color="000000"/>
                  </w:tcBorders>
                </w:tcPr>
                <w:p w14:paraId="7688C5F0"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55 B</w:t>
                  </w:r>
                </w:p>
              </w:tc>
              <w:tc>
                <w:tcPr>
                  <w:tcW w:w="1842" w:type="dxa"/>
                  <w:tcBorders>
                    <w:top w:val="single" w:sz="4" w:space="0" w:color="000000"/>
                    <w:left w:val="single" w:sz="4" w:space="0" w:color="000000"/>
                    <w:bottom w:val="single" w:sz="4" w:space="0" w:color="000000"/>
                    <w:right w:val="single" w:sz="4" w:space="0" w:color="000000"/>
                  </w:tcBorders>
                </w:tcPr>
                <w:p w14:paraId="781E91C1"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15</w:t>
                  </w:r>
                </w:p>
              </w:tc>
              <w:tc>
                <w:tcPr>
                  <w:tcW w:w="2188" w:type="dxa"/>
                  <w:tcBorders>
                    <w:top w:val="single" w:sz="4" w:space="0" w:color="000000"/>
                    <w:left w:val="single" w:sz="4" w:space="0" w:color="000000"/>
                    <w:bottom w:val="single" w:sz="4" w:space="0" w:color="000000"/>
                    <w:right w:val="single" w:sz="4" w:space="0" w:color="000000"/>
                  </w:tcBorders>
                </w:tcPr>
                <w:p w14:paraId="47CA85D6"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300</w:t>
                  </w:r>
                </w:p>
              </w:tc>
            </w:tr>
            <w:tr w:rsidR="00E47AA1" w:rsidRPr="00E47AA1" w14:paraId="4595EBFA" w14:textId="77777777" w:rsidTr="00993014">
              <w:tc>
                <w:tcPr>
                  <w:tcW w:w="1480" w:type="dxa"/>
                  <w:tcBorders>
                    <w:top w:val="single" w:sz="4" w:space="0" w:color="000000"/>
                    <w:left w:val="single" w:sz="4" w:space="0" w:color="000000"/>
                    <w:bottom w:val="single" w:sz="4" w:space="0" w:color="000000"/>
                    <w:right w:val="single" w:sz="4" w:space="0" w:color="000000"/>
                  </w:tcBorders>
                </w:tcPr>
                <w:p w14:paraId="40060EC5"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Trung bình</w:t>
                  </w:r>
                </w:p>
              </w:tc>
              <w:tc>
                <w:tcPr>
                  <w:tcW w:w="1440" w:type="dxa"/>
                  <w:tcBorders>
                    <w:top w:val="single" w:sz="4" w:space="0" w:color="000000"/>
                    <w:left w:val="single" w:sz="4" w:space="0" w:color="000000"/>
                    <w:bottom w:val="single" w:sz="4" w:space="0" w:color="000000"/>
                    <w:right w:val="single" w:sz="4" w:space="0" w:color="000000"/>
                  </w:tcBorders>
                </w:tcPr>
                <w:p w14:paraId="4371775B"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144 B</w:t>
                  </w:r>
                </w:p>
              </w:tc>
              <w:tc>
                <w:tcPr>
                  <w:tcW w:w="1842" w:type="dxa"/>
                  <w:tcBorders>
                    <w:top w:val="single" w:sz="4" w:space="0" w:color="000000"/>
                    <w:left w:val="single" w:sz="4" w:space="0" w:color="000000"/>
                    <w:bottom w:val="single" w:sz="4" w:space="0" w:color="000000"/>
                    <w:right w:val="single" w:sz="4" w:space="0" w:color="000000"/>
                  </w:tcBorders>
                </w:tcPr>
                <w:p w14:paraId="72FCA516"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15</w:t>
                  </w:r>
                </w:p>
              </w:tc>
              <w:tc>
                <w:tcPr>
                  <w:tcW w:w="2188" w:type="dxa"/>
                  <w:tcBorders>
                    <w:top w:val="single" w:sz="4" w:space="0" w:color="000000"/>
                    <w:left w:val="single" w:sz="4" w:space="0" w:color="000000"/>
                    <w:bottom w:val="single" w:sz="4" w:space="0" w:color="000000"/>
                    <w:right w:val="single" w:sz="4" w:space="0" w:color="000000"/>
                  </w:tcBorders>
                </w:tcPr>
                <w:p w14:paraId="615644B0"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150</w:t>
                  </w:r>
                </w:p>
              </w:tc>
            </w:tr>
            <w:tr w:rsidR="00E47AA1" w:rsidRPr="00E47AA1" w14:paraId="3E72F47B" w14:textId="77777777" w:rsidTr="00993014">
              <w:trPr>
                <w:trHeight w:val="66"/>
              </w:trPr>
              <w:tc>
                <w:tcPr>
                  <w:tcW w:w="1480" w:type="dxa"/>
                  <w:tcBorders>
                    <w:top w:val="single" w:sz="4" w:space="0" w:color="000000"/>
                    <w:left w:val="single" w:sz="4" w:space="0" w:color="000000"/>
                    <w:bottom w:val="single" w:sz="4" w:space="0" w:color="000000"/>
                    <w:right w:val="single" w:sz="4" w:space="0" w:color="000000"/>
                  </w:tcBorders>
                </w:tcPr>
                <w:p w14:paraId="238AC012"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Cao</w:t>
                  </w:r>
                </w:p>
              </w:tc>
              <w:tc>
                <w:tcPr>
                  <w:tcW w:w="1440" w:type="dxa"/>
                  <w:tcBorders>
                    <w:top w:val="single" w:sz="4" w:space="0" w:color="000000"/>
                    <w:left w:val="single" w:sz="4" w:space="0" w:color="000000"/>
                    <w:bottom w:val="single" w:sz="4" w:space="0" w:color="000000"/>
                    <w:right w:val="single" w:sz="4" w:space="0" w:color="000000"/>
                  </w:tcBorders>
                </w:tcPr>
                <w:p w14:paraId="1CF73BBF"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233 B</w:t>
                  </w:r>
                </w:p>
              </w:tc>
              <w:tc>
                <w:tcPr>
                  <w:tcW w:w="1842" w:type="dxa"/>
                  <w:tcBorders>
                    <w:top w:val="single" w:sz="4" w:space="0" w:color="000000"/>
                    <w:left w:val="single" w:sz="4" w:space="0" w:color="000000"/>
                    <w:bottom w:val="single" w:sz="4" w:space="0" w:color="000000"/>
                    <w:right w:val="single" w:sz="4" w:space="0" w:color="000000"/>
                  </w:tcBorders>
                </w:tcPr>
                <w:p w14:paraId="53BBD39F"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15</w:t>
                  </w:r>
                </w:p>
              </w:tc>
              <w:tc>
                <w:tcPr>
                  <w:tcW w:w="2188" w:type="dxa"/>
                  <w:tcBorders>
                    <w:top w:val="single" w:sz="4" w:space="0" w:color="000000"/>
                    <w:left w:val="single" w:sz="4" w:space="0" w:color="000000"/>
                    <w:bottom w:val="single" w:sz="4" w:space="0" w:color="000000"/>
                    <w:right w:val="single" w:sz="4" w:space="0" w:color="000000"/>
                  </w:tcBorders>
                </w:tcPr>
                <w:p w14:paraId="67B24E4E" w14:textId="77777777" w:rsidR="007F7180" w:rsidRPr="00E47AA1" w:rsidRDefault="007F7180" w:rsidP="00E47AA1">
                  <w:pPr>
                    <w:spacing w:after="0" w:line="240" w:lineRule="auto"/>
                    <w:jc w:val="both"/>
                    <w:rPr>
                      <w:rFonts w:ascii="Times New Roman" w:hAnsi="Times New Roman" w:cs="Times New Roman"/>
                    </w:rPr>
                  </w:pPr>
                  <w:r w:rsidRPr="00E47AA1">
                    <w:rPr>
                      <w:rFonts w:ascii="Times New Roman" w:hAnsi="Times New Roman" w:cs="Times New Roman"/>
                    </w:rPr>
                    <w:t>100</w:t>
                  </w:r>
                </w:p>
              </w:tc>
            </w:tr>
          </w:tbl>
          <w:p w14:paraId="5B19ECF9" w14:textId="77777777" w:rsidR="007F7180" w:rsidRPr="00E47AA1" w:rsidRDefault="007F7180" w:rsidP="00E47AA1">
            <w:pPr>
              <w:jc w:val="both"/>
              <w:rPr>
                <w:rFonts w:ascii="Times New Roman" w:hAnsi="Times New Roman" w:cs="Times New Roman"/>
              </w:rPr>
            </w:pPr>
            <w:r w:rsidRPr="00E47AA1">
              <w:rPr>
                <w:rFonts w:ascii="Times New Roman" w:hAnsi="Times New Roman" w:cs="Times New Roman"/>
              </w:rPr>
              <w:t xml:space="preserve">Lưu ý: </w:t>
            </w:r>
            <w:r w:rsidRPr="00E47AA1">
              <w:rPr>
                <w:rFonts w:ascii="Times New Roman" w:hAnsi="Times New Roman" w:cs="Times New Roman"/>
                <w:i/>
                <w:iCs/>
              </w:rPr>
              <w:t>Bình chữa cháy công suất nhỏ hơn, dùng cho các mối nguy hiểm riêng nhỏ bên trong khu vực nguy hiểm chung, có thể được sử dụng nhưng không được xem xét như là thực hiện bất kỳ phần nào của các yêu cầu trong bảng 2.</w:t>
            </w:r>
          </w:p>
          <w:p w14:paraId="0CA4E194" w14:textId="77777777" w:rsidR="007F7180" w:rsidRPr="00E47AA1" w:rsidRDefault="007F7180" w:rsidP="00E47AA1">
            <w:pPr>
              <w:jc w:val="both"/>
              <w:rPr>
                <w:rFonts w:ascii="Times New Roman" w:hAnsi="Times New Roman" w:cs="Times New Roman"/>
                <w:bCs/>
                <w:shd w:val="clear" w:color="auto" w:fill="FFFFFF"/>
              </w:rPr>
            </w:pPr>
            <w:r w:rsidRPr="00E47AA1">
              <w:rPr>
                <w:rFonts w:ascii="Times New Roman" w:hAnsi="Times New Roman" w:cs="Times New Roman"/>
              </w:rPr>
              <w:t xml:space="preserve"> </w:t>
            </w:r>
            <w:r w:rsidRPr="00E47AA1">
              <w:rPr>
                <w:rFonts w:ascii="Times New Roman" w:hAnsi="Times New Roman" w:cs="Times New Roman"/>
                <w:bCs/>
              </w:rPr>
              <w:t xml:space="preserve">- </w:t>
            </w:r>
            <w:r w:rsidRPr="00E47AA1">
              <w:rPr>
                <w:rFonts w:ascii="Times New Roman" w:hAnsi="Times New Roman" w:cs="Times New Roman"/>
                <w:bCs/>
                <w:shd w:val="clear" w:color="auto" w:fill="FFFFFF"/>
              </w:rPr>
              <w:t xml:space="preserve">Đối với đám cháy chất khí và chất lỏng cháy nén: </w:t>
            </w:r>
          </w:p>
          <w:p w14:paraId="2C6EAB6E" w14:textId="77777777" w:rsidR="007F7180" w:rsidRPr="00E47AA1" w:rsidRDefault="007F7180" w:rsidP="00E47AA1">
            <w:pPr>
              <w:jc w:val="both"/>
              <w:rPr>
                <w:rFonts w:ascii="Times New Roman" w:hAnsi="Times New Roman" w:cs="Times New Roman"/>
              </w:rPr>
            </w:pPr>
            <w:r w:rsidRPr="00E47AA1">
              <w:rPr>
                <w:rFonts w:ascii="Times New Roman" w:hAnsi="Times New Roman" w:cs="Times New Roman"/>
                <w:shd w:val="clear" w:color="auto" w:fill="FFFFFF"/>
              </w:rPr>
              <w:t xml:space="preserve">+ </w:t>
            </w:r>
            <w:r w:rsidRPr="00E47AA1">
              <w:rPr>
                <w:rFonts w:ascii="Times New Roman" w:hAnsi="Times New Roman" w:cs="Times New Roman"/>
              </w:rPr>
              <w:t>Bình chữa cháy chứa chất chữa cháy khác bột nói chung không có hiệu quả đối với đám cháy khí nén và chất lỏng cháy nén. Việc lựa chọn bình chữa cháycho loại nguy hiểm này được thực hiện trên cơ sở các khuyến nghị của nhà sản xuất các thiết bị chuyên dùng này. Hệ thống bình chữa cháy có lưu lượng phun hiệu quả đối với đám cháy loại B không sử dụng cho loại đám cháy này. Việc sử dụng vòi phun đặc biệt và công suất của chất chữa cháy được quy định để đối phó với các mối nguy hiểm đó.</w:t>
            </w:r>
          </w:p>
          <w:p w14:paraId="2CB36B6F" w14:textId="77777777" w:rsidR="007F7180" w:rsidRPr="00E47AA1" w:rsidRDefault="007F7180" w:rsidP="00E47AA1">
            <w:pPr>
              <w:jc w:val="both"/>
              <w:rPr>
                <w:rFonts w:ascii="Times New Roman" w:hAnsi="Times New Roman" w:cs="Times New Roman"/>
                <w:i/>
                <w:iCs/>
              </w:rPr>
            </w:pPr>
            <w:r w:rsidRPr="00E47AA1">
              <w:rPr>
                <w:rFonts w:ascii="Times New Roman" w:hAnsi="Times New Roman" w:cs="Times New Roman"/>
              </w:rPr>
              <w:t xml:space="preserve">Cảnh báo: </w:t>
            </w:r>
            <w:r w:rsidRPr="00E47AA1">
              <w:rPr>
                <w:rFonts w:ascii="Times New Roman" w:hAnsi="Times New Roman" w:cs="Times New Roman"/>
                <w:i/>
                <w:iCs/>
              </w:rPr>
              <w:t>Không mong muốn cố gắng dập tắt loại đám cháy này trừ khi có đảm bảo hợp lý rằng có thể ngắt ngay lập tức nguồn năng lượng này.</w:t>
            </w:r>
          </w:p>
          <w:p w14:paraId="7A2D5E4F" w14:textId="77777777" w:rsidR="007F7180" w:rsidRPr="00E47AA1" w:rsidRDefault="007F7180" w:rsidP="00E47AA1">
            <w:pPr>
              <w:jc w:val="both"/>
              <w:rPr>
                <w:rFonts w:ascii="Times New Roman" w:hAnsi="Times New Roman" w:cs="Times New Roman"/>
                <w:shd w:val="clear" w:color="auto" w:fill="FFFFFF"/>
              </w:rPr>
            </w:pPr>
            <w:r w:rsidRPr="00E47AA1">
              <w:rPr>
                <w:rFonts w:ascii="Times New Roman" w:hAnsi="Times New Roman" w:cs="Times New Roman"/>
                <w:i/>
                <w:iCs/>
              </w:rPr>
              <w:t xml:space="preserve">+ </w:t>
            </w:r>
            <w:r w:rsidRPr="00E47AA1">
              <w:rPr>
                <w:rFonts w:ascii="Times New Roman" w:hAnsi="Times New Roman" w:cs="Times New Roman"/>
                <w:shd w:val="clear" w:color="auto" w:fill="FFFFFF"/>
              </w:rPr>
              <w:t> Bình chữa cháy trang bị ở khu vực có mối nguy hiểm loại B ba chiều bao gồm: vật liệu loại B di động, như chất lỏng cháy đang rót, chuyển động hoặc chảy nhỏ giọt, phải được lựa chọn trên cơ sở các khuyến nghị của nhà chế tạo bình chữa cháy. Hệ thống sử dụng bình chữa cháy công suất trong đám cháy loại B (chất lỏng cháy ở độ sâu) không được sử dụng trực tiếp cho các loại nguy hiểm này.</w:t>
            </w:r>
          </w:p>
          <w:p w14:paraId="3987E680" w14:textId="77777777" w:rsidR="007F7180" w:rsidRPr="00E47AA1" w:rsidRDefault="007F7180" w:rsidP="00E47AA1">
            <w:pPr>
              <w:jc w:val="both"/>
              <w:rPr>
                <w:rFonts w:ascii="Times New Roman" w:hAnsi="Times New Roman" w:cs="Times New Roman"/>
                <w:shd w:val="clear" w:color="auto" w:fill="FFFFFF"/>
              </w:rPr>
            </w:pPr>
            <w:r w:rsidRPr="00E47AA1">
              <w:rPr>
                <w:rFonts w:ascii="Times New Roman" w:hAnsi="Times New Roman" w:cs="Times New Roman"/>
                <w:shd w:val="clear" w:color="auto" w:fill="FFFFFF"/>
              </w:rPr>
              <w:lastRenderedPageBreak/>
              <w:t>Chú thích: Phải cân nhắc việc lắp đặt hệ thống cố định cho các mối nguy hiểm như vậy khi sử dụng.</w:t>
            </w:r>
          </w:p>
          <w:p w14:paraId="2DA28242" w14:textId="77777777" w:rsidR="007F7180" w:rsidRPr="00E47AA1" w:rsidRDefault="007F7180" w:rsidP="00E47AA1">
            <w:pPr>
              <w:pStyle w:val="NormalWeb"/>
              <w:shd w:val="clear" w:color="auto" w:fill="FFFFFF"/>
              <w:spacing w:before="0" w:beforeAutospacing="0" w:after="0" w:afterAutospacing="0"/>
              <w:jc w:val="both"/>
              <w:rPr>
                <w:sz w:val="22"/>
                <w:szCs w:val="22"/>
              </w:rPr>
            </w:pPr>
            <w:r w:rsidRPr="00E47AA1">
              <w:rPr>
                <w:sz w:val="22"/>
                <w:szCs w:val="22"/>
                <w:shd w:val="clear" w:color="auto" w:fill="FFFFFF"/>
              </w:rPr>
              <w:t xml:space="preserve">+ </w:t>
            </w:r>
            <w:r w:rsidRPr="00E47AA1">
              <w:rPr>
                <w:sz w:val="22"/>
                <w:szCs w:val="22"/>
              </w:rPr>
              <w:t> Xe đẩy chữa cháy phải được xem xét để chống lại các mối nguy hiểm trong vùng nguy hiểm cao hoặc khi có các yêu cầu:  Lưu lượng chất chữa cháy rất lớn; Tầm phun xa của chất chữa cháy tăng; Cần lượng chất chữa cháy tăng.</w:t>
            </w:r>
          </w:p>
          <w:p w14:paraId="4E6BFBF0" w14:textId="77777777" w:rsidR="007F7180" w:rsidRPr="00E47AA1" w:rsidRDefault="007F7180" w:rsidP="00E47AA1">
            <w:pPr>
              <w:jc w:val="both"/>
              <w:rPr>
                <w:rFonts w:ascii="Times New Roman" w:hAnsi="Times New Roman" w:cs="Times New Roman"/>
                <w:shd w:val="clear" w:color="auto" w:fill="FFFFFF"/>
              </w:rPr>
            </w:pPr>
            <w:r w:rsidRPr="00E47AA1">
              <w:rPr>
                <w:rFonts w:ascii="Times New Roman" w:hAnsi="Times New Roman" w:cs="Times New Roman"/>
                <w:shd w:val="clear" w:color="auto" w:fill="FFFFFF"/>
              </w:rPr>
              <w:t>- Đối với đám cháy liên quan đến chất lỏng cháy tan trong nước:  Bình chữa cháy sử dụng để dập tắt đám cháy chất lỏng hoặc cháy tan trong nước, như: rượu, ete, halon v.v... không phải là loại AFFF hoặc FFFP trừ khi chất chữa cháy đã được thử đặc biệt và được xác định là thích hợp cho việc sử dụng loại chất chữa cháy này.</w:t>
            </w:r>
          </w:p>
          <w:p w14:paraId="1FACF77D" w14:textId="77777777" w:rsidR="007F7180" w:rsidRPr="00E47AA1" w:rsidRDefault="007F7180" w:rsidP="00E47AA1">
            <w:pPr>
              <w:jc w:val="both"/>
              <w:rPr>
                <w:rFonts w:ascii="Times New Roman" w:hAnsi="Times New Roman" w:cs="Times New Roman"/>
                <w:shd w:val="clear" w:color="auto" w:fill="FFFFFF"/>
              </w:rPr>
            </w:pPr>
            <w:r w:rsidRPr="00E47AA1">
              <w:rPr>
                <w:rFonts w:ascii="Times New Roman" w:hAnsi="Times New Roman" w:cs="Times New Roman"/>
                <w:shd w:val="clear" w:color="auto" w:fill="FFFFFF"/>
              </w:rPr>
              <w:t>- Không được sử dụng hai hoặc nhiều hơn bình chữa cháy công suất nhỏ hơn để thực hiện các yêu cầu bảo vệ trong bảng 2 TCVN 7435-1:2004</w:t>
            </w:r>
          </w:p>
          <w:p w14:paraId="499F2CF5" w14:textId="77777777" w:rsidR="007F7180" w:rsidRPr="00E47AA1" w:rsidRDefault="007F7180" w:rsidP="00E47AA1">
            <w:pPr>
              <w:jc w:val="both"/>
              <w:rPr>
                <w:rFonts w:ascii="Times New Roman" w:hAnsi="Times New Roman" w:cs="Times New Roman"/>
                <w:shd w:val="clear" w:color="auto" w:fill="FFFFFF"/>
              </w:rPr>
            </w:pPr>
            <w:r w:rsidRPr="00E47AA1">
              <w:rPr>
                <w:rFonts w:ascii="Times New Roman" w:hAnsi="Times New Roman" w:cs="Times New Roman"/>
                <w:shd w:val="clear" w:color="auto" w:fill="FFFFFF"/>
              </w:rPr>
              <w:t>Lưu ý: Có thể sử dụng tới 3 bình chữa cháy loại AFFF hoặc FFFP, nếu tổng công suất của chúng bằng hoặc lớn hơn công suất quy định nhỏ nhất, để thực hiện các yêu cầu của một bình chữa cháy với công suất quy định.</w:t>
            </w:r>
          </w:p>
          <w:p w14:paraId="7A8C95D5" w14:textId="77777777" w:rsidR="007F7180" w:rsidRPr="00E47AA1" w:rsidRDefault="007F7180" w:rsidP="00E47AA1">
            <w:pPr>
              <w:pStyle w:val="NormalWeb"/>
              <w:shd w:val="clear" w:color="auto" w:fill="FFFFFF"/>
              <w:spacing w:before="0" w:beforeAutospacing="0" w:after="0" w:afterAutospacing="0"/>
              <w:jc w:val="both"/>
              <w:rPr>
                <w:sz w:val="22"/>
                <w:szCs w:val="22"/>
              </w:rPr>
            </w:pPr>
            <w:r w:rsidRPr="00E47AA1">
              <w:rPr>
                <w:sz w:val="22"/>
                <w:szCs w:val="22"/>
              </w:rPr>
              <w:t>- Các yêu cầu bảo vệ có thể được thực hiện bằng các bình chữa cháy có công suất hơn, nếu khoảng cách di chuyển đến các bình này không vượt quá khoảng cách quy định trong bảng 2.</w:t>
            </w:r>
          </w:p>
          <w:p w14:paraId="7E5CFC9E" w14:textId="77777777" w:rsidR="007F7180" w:rsidRPr="00E47AA1" w:rsidRDefault="007F7180" w:rsidP="00E47AA1">
            <w:pPr>
              <w:pStyle w:val="NormalWeb"/>
              <w:shd w:val="clear" w:color="auto" w:fill="FFFFFF"/>
              <w:spacing w:before="0" w:beforeAutospacing="0" w:after="0" w:afterAutospacing="0"/>
              <w:jc w:val="both"/>
              <w:rPr>
                <w:sz w:val="22"/>
                <w:szCs w:val="22"/>
              </w:rPr>
            </w:pPr>
            <w:r w:rsidRPr="00E47AA1">
              <w:rPr>
                <w:sz w:val="22"/>
                <w:szCs w:val="22"/>
              </w:rPr>
              <w:t>- Mỗi tầng phải được trang bị ít nhất hai bình chữa cháy như quy định trong bảng 2.</w:t>
            </w:r>
          </w:p>
          <w:p w14:paraId="50543D7F" w14:textId="55E4C2C3" w:rsidR="007F7180" w:rsidRPr="00E47AA1" w:rsidRDefault="007F7180" w:rsidP="00E47AA1">
            <w:pPr>
              <w:pStyle w:val="NormalWeb"/>
              <w:shd w:val="clear" w:color="auto" w:fill="FFFFFF"/>
              <w:spacing w:before="0" w:beforeAutospacing="0" w:after="0" w:afterAutospacing="0"/>
              <w:jc w:val="both"/>
              <w:rPr>
                <w:sz w:val="22"/>
                <w:szCs w:val="22"/>
              </w:rPr>
            </w:pPr>
            <w:r w:rsidRPr="00E47AA1">
              <w:rPr>
                <w:sz w:val="22"/>
                <w:szCs w:val="22"/>
              </w:rPr>
              <w:t>Lưu ý: Đối với tầng diện tích nhỏ hơn 100m</w:t>
            </w:r>
            <w:r w:rsidRPr="00E47AA1">
              <w:rPr>
                <w:sz w:val="22"/>
                <w:szCs w:val="22"/>
                <w:vertAlign w:val="superscript"/>
              </w:rPr>
              <w:t>2</w:t>
            </w:r>
            <w:r w:rsidRPr="00E47AA1">
              <w:rPr>
                <w:sz w:val="22"/>
                <w:szCs w:val="22"/>
              </w:rPr>
              <w:t xml:space="preserve"> có thể chỉ trang bị một bình chữa cháy.</w:t>
            </w:r>
          </w:p>
          <w:p w14:paraId="1F56BAF1" w14:textId="77777777" w:rsidR="007F7180" w:rsidRPr="00E47AA1" w:rsidRDefault="007F7180" w:rsidP="00E47AA1">
            <w:pPr>
              <w:pStyle w:val="NormalWeb"/>
              <w:shd w:val="clear" w:color="auto" w:fill="FFFFFF"/>
              <w:spacing w:before="0" w:beforeAutospacing="0" w:after="0" w:afterAutospacing="0"/>
              <w:jc w:val="both"/>
              <w:rPr>
                <w:sz w:val="22"/>
                <w:szCs w:val="22"/>
              </w:rPr>
            </w:pPr>
          </w:p>
          <w:p w14:paraId="47759BA3" w14:textId="5D4E7289" w:rsidR="00FA5B63" w:rsidRPr="00E47AA1" w:rsidRDefault="00FA5B63" w:rsidP="00E47AA1">
            <w:pPr>
              <w:pStyle w:val="NormalWeb"/>
              <w:shd w:val="clear" w:color="auto" w:fill="FFFFFF"/>
              <w:spacing w:before="0" w:beforeAutospacing="0" w:after="0" w:afterAutospacing="0"/>
              <w:jc w:val="both"/>
              <w:rPr>
                <w:sz w:val="22"/>
                <w:szCs w:val="22"/>
              </w:rPr>
            </w:pPr>
            <w:r w:rsidRPr="00E47AA1">
              <w:rPr>
                <w:sz w:val="22"/>
                <w:szCs w:val="22"/>
              </w:rPr>
              <w:t>Trên cùng một sàn hoặc tầng nhà, nếu mặt bằng được ngăn thành các khu vực khác nhau bởi tường, vách, rào hoặc các vật cản khác không có lối đi qua lại thì việc trang bị bình chữa cháy phải riêng biệt cho mỗi khu vực và đảm bảo theo quy định tại điểm 6 và điểm 7 TCVN 7435-1</w:t>
            </w:r>
          </w:p>
        </w:tc>
        <w:tc>
          <w:tcPr>
            <w:tcW w:w="500" w:type="pct"/>
          </w:tcPr>
          <w:p w14:paraId="1CB530C8" w14:textId="77777777" w:rsidR="007F7180" w:rsidRPr="00E47AA1" w:rsidRDefault="007F7180" w:rsidP="00E47AA1">
            <w:pPr>
              <w:jc w:val="center"/>
              <w:rPr>
                <w:rFonts w:ascii="Times New Roman" w:hAnsi="Times New Roman" w:cs="Times New Roman"/>
                <w:bCs/>
              </w:rPr>
            </w:pPr>
          </w:p>
          <w:p w14:paraId="6D50480B" w14:textId="77777777" w:rsidR="007F7180" w:rsidRPr="00E47AA1" w:rsidRDefault="007F7180" w:rsidP="00E47AA1">
            <w:pPr>
              <w:jc w:val="center"/>
              <w:rPr>
                <w:rFonts w:ascii="Times New Roman" w:hAnsi="Times New Roman" w:cs="Times New Roman"/>
                <w:bCs/>
              </w:rPr>
            </w:pPr>
            <w:r w:rsidRPr="00E47AA1">
              <w:rPr>
                <w:rFonts w:ascii="Times New Roman" w:hAnsi="Times New Roman" w:cs="Times New Roman"/>
                <w:bCs/>
              </w:rPr>
              <w:t>Điều 7.3.1 TCVN 7435-1:2004</w:t>
            </w:r>
          </w:p>
          <w:p w14:paraId="3BE8C2CF" w14:textId="77777777" w:rsidR="007F7180" w:rsidRPr="00E47AA1" w:rsidRDefault="007F7180" w:rsidP="00E47AA1">
            <w:pPr>
              <w:jc w:val="center"/>
              <w:rPr>
                <w:rFonts w:ascii="Times New Roman" w:hAnsi="Times New Roman" w:cs="Times New Roman"/>
                <w:bCs/>
              </w:rPr>
            </w:pPr>
          </w:p>
          <w:p w14:paraId="6B865FEE" w14:textId="77777777" w:rsidR="007F7180" w:rsidRPr="00E47AA1" w:rsidRDefault="007F7180" w:rsidP="00E47AA1">
            <w:pPr>
              <w:jc w:val="center"/>
              <w:rPr>
                <w:rFonts w:ascii="Times New Roman" w:hAnsi="Times New Roman" w:cs="Times New Roman"/>
                <w:bCs/>
              </w:rPr>
            </w:pPr>
          </w:p>
          <w:p w14:paraId="700D5B30" w14:textId="77777777" w:rsidR="007F7180" w:rsidRPr="00E47AA1" w:rsidRDefault="007F7180" w:rsidP="00E47AA1">
            <w:pPr>
              <w:jc w:val="center"/>
              <w:rPr>
                <w:rFonts w:ascii="Times New Roman" w:hAnsi="Times New Roman" w:cs="Times New Roman"/>
                <w:bCs/>
              </w:rPr>
            </w:pPr>
          </w:p>
          <w:p w14:paraId="4B703F97" w14:textId="77777777" w:rsidR="007F7180" w:rsidRPr="00E47AA1" w:rsidRDefault="007F7180" w:rsidP="00E47AA1">
            <w:pPr>
              <w:jc w:val="center"/>
              <w:rPr>
                <w:rFonts w:ascii="Times New Roman" w:hAnsi="Times New Roman" w:cs="Times New Roman"/>
                <w:bCs/>
              </w:rPr>
            </w:pPr>
          </w:p>
          <w:p w14:paraId="2C446723" w14:textId="77777777" w:rsidR="007F7180" w:rsidRPr="00E47AA1" w:rsidRDefault="007F7180" w:rsidP="00E47AA1">
            <w:pPr>
              <w:jc w:val="center"/>
              <w:rPr>
                <w:rFonts w:ascii="Times New Roman" w:hAnsi="Times New Roman" w:cs="Times New Roman"/>
                <w:bCs/>
              </w:rPr>
            </w:pPr>
          </w:p>
          <w:p w14:paraId="5735770A" w14:textId="77777777" w:rsidR="007F7180" w:rsidRPr="00E47AA1" w:rsidRDefault="007F7180" w:rsidP="00E47AA1">
            <w:pPr>
              <w:jc w:val="center"/>
              <w:rPr>
                <w:rFonts w:ascii="Times New Roman" w:hAnsi="Times New Roman" w:cs="Times New Roman"/>
                <w:bCs/>
              </w:rPr>
            </w:pPr>
          </w:p>
          <w:p w14:paraId="3924A5DB" w14:textId="77777777" w:rsidR="007F7180" w:rsidRPr="00E47AA1" w:rsidRDefault="007F7180" w:rsidP="00E47AA1">
            <w:pPr>
              <w:jc w:val="center"/>
              <w:rPr>
                <w:rFonts w:ascii="Times New Roman" w:hAnsi="Times New Roman" w:cs="Times New Roman"/>
                <w:bCs/>
              </w:rPr>
            </w:pPr>
          </w:p>
          <w:p w14:paraId="4DFB99A0" w14:textId="77777777" w:rsidR="007F7180" w:rsidRPr="00E47AA1" w:rsidRDefault="007F7180" w:rsidP="00E47AA1">
            <w:pPr>
              <w:jc w:val="center"/>
              <w:rPr>
                <w:rFonts w:ascii="Times New Roman" w:hAnsi="Times New Roman" w:cs="Times New Roman"/>
                <w:bCs/>
              </w:rPr>
            </w:pPr>
          </w:p>
          <w:p w14:paraId="48416B83" w14:textId="77777777" w:rsidR="007F7180" w:rsidRPr="00E47AA1" w:rsidRDefault="007F7180" w:rsidP="00E47AA1">
            <w:pPr>
              <w:jc w:val="center"/>
              <w:rPr>
                <w:rFonts w:ascii="Times New Roman" w:hAnsi="Times New Roman" w:cs="Times New Roman"/>
                <w:bCs/>
              </w:rPr>
            </w:pPr>
            <w:r w:rsidRPr="00E47AA1">
              <w:rPr>
                <w:rFonts w:ascii="Times New Roman" w:hAnsi="Times New Roman" w:cs="Times New Roman"/>
                <w:bCs/>
              </w:rPr>
              <w:t>Điều 6.4 TCVN 7435-1:2004</w:t>
            </w:r>
          </w:p>
          <w:p w14:paraId="10C65902" w14:textId="77777777" w:rsidR="007F7180" w:rsidRPr="00E47AA1" w:rsidRDefault="007F7180" w:rsidP="00E47AA1">
            <w:pPr>
              <w:jc w:val="center"/>
              <w:rPr>
                <w:rFonts w:ascii="Times New Roman" w:hAnsi="Times New Roman" w:cs="Times New Roman"/>
                <w:bCs/>
              </w:rPr>
            </w:pPr>
          </w:p>
          <w:p w14:paraId="24516218" w14:textId="77777777" w:rsidR="007F7180" w:rsidRPr="00E47AA1" w:rsidRDefault="007F7180" w:rsidP="00E47AA1">
            <w:pPr>
              <w:jc w:val="center"/>
              <w:rPr>
                <w:rFonts w:ascii="Times New Roman" w:hAnsi="Times New Roman" w:cs="Times New Roman"/>
                <w:bCs/>
              </w:rPr>
            </w:pPr>
          </w:p>
          <w:p w14:paraId="612CE751" w14:textId="77777777" w:rsidR="007F7180" w:rsidRPr="00E47AA1" w:rsidRDefault="007F7180" w:rsidP="00E47AA1">
            <w:pPr>
              <w:jc w:val="center"/>
              <w:rPr>
                <w:rFonts w:ascii="Times New Roman" w:hAnsi="Times New Roman" w:cs="Times New Roman"/>
                <w:bCs/>
              </w:rPr>
            </w:pPr>
          </w:p>
          <w:p w14:paraId="12B2FBE6" w14:textId="77777777" w:rsidR="007F7180" w:rsidRPr="00E47AA1" w:rsidRDefault="007F7180" w:rsidP="00E47AA1">
            <w:pPr>
              <w:jc w:val="center"/>
              <w:rPr>
                <w:rFonts w:ascii="Times New Roman" w:hAnsi="Times New Roman" w:cs="Times New Roman"/>
                <w:bCs/>
              </w:rPr>
            </w:pPr>
          </w:p>
          <w:p w14:paraId="7776687D" w14:textId="77777777" w:rsidR="007F7180" w:rsidRPr="00E47AA1" w:rsidRDefault="007F7180" w:rsidP="00E47AA1">
            <w:pPr>
              <w:jc w:val="center"/>
              <w:rPr>
                <w:rFonts w:ascii="Times New Roman" w:hAnsi="Times New Roman" w:cs="Times New Roman"/>
                <w:bCs/>
              </w:rPr>
            </w:pPr>
          </w:p>
          <w:p w14:paraId="14937D9F" w14:textId="77777777" w:rsidR="007F7180" w:rsidRPr="00E47AA1" w:rsidRDefault="007F7180" w:rsidP="00E47AA1">
            <w:pPr>
              <w:jc w:val="center"/>
              <w:rPr>
                <w:rFonts w:ascii="Times New Roman" w:hAnsi="Times New Roman" w:cs="Times New Roman"/>
                <w:bCs/>
              </w:rPr>
            </w:pPr>
          </w:p>
          <w:p w14:paraId="7946FA20" w14:textId="77777777" w:rsidR="007F7180" w:rsidRPr="00E47AA1" w:rsidRDefault="007F7180" w:rsidP="00E47AA1">
            <w:pPr>
              <w:jc w:val="center"/>
              <w:rPr>
                <w:rFonts w:ascii="Times New Roman" w:hAnsi="Times New Roman" w:cs="Times New Roman"/>
                <w:bCs/>
              </w:rPr>
            </w:pPr>
          </w:p>
          <w:p w14:paraId="32F694C3" w14:textId="77777777" w:rsidR="007F7180" w:rsidRPr="00E47AA1" w:rsidRDefault="007F7180" w:rsidP="00E47AA1">
            <w:pPr>
              <w:jc w:val="center"/>
              <w:rPr>
                <w:rFonts w:ascii="Times New Roman" w:hAnsi="Times New Roman" w:cs="Times New Roman"/>
                <w:bCs/>
              </w:rPr>
            </w:pPr>
          </w:p>
          <w:p w14:paraId="38B5CF7D" w14:textId="77777777" w:rsidR="007F7180" w:rsidRPr="00E47AA1" w:rsidRDefault="007F7180" w:rsidP="00E47AA1">
            <w:pPr>
              <w:jc w:val="center"/>
              <w:rPr>
                <w:rFonts w:ascii="Times New Roman" w:hAnsi="Times New Roman" w:cs="Times New Roman"/>
                <w:bCs/>
              </w:rPr>
            </w:pPr>
          </w:p>
          <w:p w14:paraId="31E5AF4D" w14:textId="77777777" w:rsidR="007F7180" w:rsidRPr="00E47AA1" w:rsidRDefault="007F7180" w:rsidP="00E47AA1">
            <w:pPr>
              <w:jc w:val="center"/>
              <w:rPr>
                <w:rFonts w:ascii="Times New Roman" w:hAnsi="Times New Roman" w:cs="Times New Roman"/>
                <w:bCs/>
              </w:rPr>
            </w:pPr>
          </w:p>
          <w:p w14:paraId="5382DBFD" w14:textId="77777777" w:rsidR="007F7180" w:rsidRPr="00E47AA1" w:rsidRDefault="007F7180" w:rsidP="00E47AA1">
            <w:pPr>
              <w:jc w:val="center"/>
              <w:rPr>
                <w:rFonts w:ascii="Times New Roman" w:hAnsi="Times New Roman" w:cs="Times New Roman"/>
                <w:bCs/>
              </w:rPr>
            </w:pPr>
          </w:p>
          <w:p w14:paraId="5E3E4988" w14:textId="77777777" w:rsidR="007F7180" w:rsidRPr="00E47AA1" w:rsidRDefault="007F7180" w:rsidP="00E47AA1">
            <w:pPr>
              <w:jc w:val="center"/>
              <w:rPr>
                <w:rFonts w:ascii="Times New Roman" w:hAnsi="Times New Roman" w:cs="Times New Roman"/>
                <w:bCs/>
              </w:rPr>
            </w:pPr>
          </w:p>
          <w:p w14:paraId="1697D155" w14:textId="77777777" w:rsidR="007F7180" w:rsidRPr="00E47AA1" w:rsidRDefault="007F7180" w:rsidP="00E47AA1">
            <w:pPr>
              <w:jc w:val="center"/>
              <w:rPr>
                <w:rFonts w:ascii="Times New Roman" w:hAnsi="Times New Roman" w:cs="Times New Roman"/>
                <w:bCs/>
              </w:rPr>
            </w:pPr>
          </w:p>
          <w:p w14:paraId="192C660B" w14:textId="77777777" w:rsidR="007F7180" w:rsidRPr="00E47AA1" w:rsidRDefault="007F7180" w:rsidP="00E47AA1">
            <w:pPr>
              <w:jc w:val="center"/>
              <w:rPr>
                <w:rFonts w:ascii="Times New Roman" w:hAnsi="Times New Roman" w:cs="Times New Roman"/>
                <w:bCs/>
              </w:rPr>
            </w:pPr>
          </w:p>
          <w:p w14:paraId="57537DF3" w14:textId="77777777" w:rsidR="007F7180" w:rsidRPr="00E47AA1" w:rsidRDefault="007F7180" w:rsidP="00E47AA1">
            <w:pPr>
              <w:jc w:val="center"/>
              <w:rPr>
                <w:rFonts w:ascii="Times New Roman" w:hAnsi="Times New Roman" w:cs="Times New Roman"/>
                <w:bCs/>
              </w:rPr>
            </w:pPr>
          </w:p>
          <w:p w14:paraId="3913B7D5" w14:textId="77777777" w:rsidR="007F7180" w:rsidRPr="00E47AA1" w:rsidRDefault="007F7180" w:rsidP="00E47AA1">
            <w:pPr>
              <w:jc w:val="center"/>
              <w:rPr>
                <w:rFonts w:ascii="Times New Roman" w:hAnsi="Times New Roman" w:cs="Times New Roman"/>
                <w:bCs/>
              </w:rPr>
            </w:pPr>
          </w:p>
          <w:p w14:paraId="44803714" w14:textId="77777777" w:rsidR="007F7180" w:rsidRPr="00E47AA1" w:rsidRDefault="007F7180" w:rsidP="00E47AA1">
            <w:pPr>
              <w:jc w:val="center"/>
              <w:rPr>
                <w:rFonts w:ascii="Times New Roman" w:hAnsi="Times New Roman" w:cs="Times New Roman"/>
                <w:bCs/>
              </w:rPr>
            </w:pPr>
          </w:p>
          <w:p w14:paraId="05CDC5CC" w14:textId="77777777" w:rsidR="007F7180" w:rsidRPr="00E47AA1" w:rsidRDefault="007F7180" w:rsidP="00E47AA1">
            <w:pPr>
              <w:jc w:val="center"/>
              <w:rPr>
                <w:rFonts w:ascii="Times New Roman" w:hAnsi="Times New Roman" w:cs="Times New Roman"/>
                <w:bCs/>
              </w:rPr>
            </w:pPr>
          </w:p>
          <w:p w14:paraId="4229DA2F" w14:textId="77777777" w:rsidR="007F7180" w:rsidRPr="00E47AA1" w:rsidRDefault="007F7180" w:rsidP="00E47AA1">
            <w:pPr>
              <w:jc w:val="center"/>
              <w:rPr>
                <w:rFonts w:ascii="Times New Roman" w:hAnsi="Times New Roman" w:cs="Times New Roman"/>
                <w:bCs/>
              </w:rPr>
            </w:pPr>
          </w:p>
          <w:p w14:paraId="5AA403F5" w14:textId="77777777" w:rsidR="007F7180" w:rsidRPr="00E47AA1" w:rsidRDefault="007F7180" w:rsidP="00E47AA1">
            <w:pPr>
              <w:jc w:val="center"/>
              <w:rPr>
                <w:rFonts w:ascii="Times New Roman" w:hAnsi="Times New Roman" w:cs="Times New Roman"/>
                <w:bCs/>
              </w:rPr>
            </w:pPr>
          </w:p>
          <w:p w14:paraId="6138A166" w14:textId="77777777" w:rsidR="007F7180" w:rsidRPr="00E47AA1" w:rsidRDefault="007F7180" w:rsidP="00E47AA1">
            <w:pPr>
              <w:jc w:val="center"/>
              <w:rPr>
                <w:rFonts w:ascii="Times New Roman" w:hAnsi="Times New Roman" w:cs="Times New Roman"/>
                <w:bCs/>
              </w:rPr>
            </w:pPr>
          </w:p>
          <w:p w14:paraId="5494A643" w14:textId="77777777" w:rsidR="007F7180" w:rsidRPr="00E47AA1" w:rsidRDefault="007F7180" w:rsidP="00E47AA1">
            <w:pPr>
              <w:jc w:val="center"/>
              <w:rPr>
                <w:rFonts w:ascii="Times New Roman" w:hAnsi="Times New Roman" w:cs="Times New Roman"/>
                <w:bCs/>
              </w:rPr>
            </w:pPr>
          </w:p>
          <w:p w14:paraId="65BB3ADE" w14:textId="77777777" w:rsidR="007F7180" w:rsidRPr="00E47AA1" w:rsidRDefault="007F7180" w:rsidP="00E47AA1">
            <w:pPr>
              <w:jc w:val="center"/>
              <w:rPr>
                <w:rFonts w:ascii="Times New Roman" w:hAnsi="Times New Roman" w:cs="Times New Roman"/>
                <w:bCs/>
              </w:rPr>
            </w:pPr>
          </w:p>
          <w:p w14:paraId="5ACE5161" w14:textId="77777777" w:rsidR="007F7180" w:rsidRPr="00E47AA1" w:rsidRDefault="007F7180" w:rsidP="00E47AA1">
            <w:pPr>
              <w:jc w:val="center"/>
              <w:rPr>
                <w:rFonts w:ascii="Times New Roman" w:hAnsi="Times New Roman" w:cs="Times New Roman"/>
                <w:bCs/>
              </w:rPr>
            </w:pPr>
          </w:p>
          <w:p w14:paraId="3814E44F" w14:textId="77777777" w:rsidR="007F7180" w:rsidRPr="00E47AA1" w:rsidRDefault="007F7180" w:rsidP="00E47AA1">
            <w:pPr>
              <w:jc w:val="center"/>
              <w:rPr>
                <w:rFonts w:ascii="Times New Roman" w:hAnsi="Times New Roman" w:cs="Times New Roman"/>
                <w:bCs/>
              </w:rPr>
            </w:pPr>
            <w:r w:rsidRPr="00E47AA1">
              <w:rPr>
                <w:rFonts w:ascii="Times New Roman" w:hAnsi="Times New Roman" w:cs="Times New Roman"/>
                <w:bCs/>
              </w:rPr>
              <w:t>Điều 7.3.2 TCVN 7435-1:2004</w:t>
            </w:r>
          </w:p>
          <w:p w14:paraId="14877E06" w14:textId="77777777" w:rsidR="007F7180" w:rsidRPr="00E47AA1" w:rsidRDefault="007F7180" w:rsidP="00E47AA1">
            <w:pPr>
              <w:jc w:val="center"/>
              <w:rPr>
                <w:rFonts w:ascii="Times New Roman" w:hAnsi="Times New Roman" w:cs="Times New Roman"/>
                <w:bCs/>
              </w:rPr>
            </w:pPr>
          </w:p>
          <w:p w14:paraId="2CFA5F0F" w14:textId="77777777" w:rsidR="007F7180" w:rsidRPr="00E47AA1" w:rsidRDefault="007F7180" w:rsidP="00E47AA1">
            <w:pPr>
              <w:jc w:val="center"/>
              <w:rPr>
                <w:rFonts w:ascii="Times New Roman" w:hAnsi="Times New Roman" w:cs="Times New Roman"/>
                <w:bCs/>
              </w:rPr>
            </w:pPr>
          </w:p>
          <w:p w14:paraId="332D60A8" w14:textId="77777777" w:rsidR="007F7180" w:rsidRPr="00E47AA1" w:rsidRDefault="007F7180" w:rsidP="00E47AA1">
            <w:pPr>
              <w:rPr>
                <w:rFonts w:ascii="Times New Roman" w:hAnsi="Times New Roman" w:cs="Times New Roman"/>
                <w:bCs/>
                <w:lang w:val="vi-VN"/>
              </w:rPr>
            </w:pPr>
          </w:p>
          <w:p w14:paraId="6EE1D842" w14:textId="77777777" w:rsidR="007F7180" w:rsidRPr="00E47AA1" w:rsidRDefault="007F7180" w:rsidP="00E47AA1">
            <w:pPr>
              <w:jc w:val="center"/>
              <w:rPr>
                <w:rFonts w:ascii="Times New Roman" w:hAnsi="Times New Roman" w:cs="Times New Roman"/>
                <w:bCs/>
                <w:lang w:val="vi-VN"/>
              </w:rPr>
            </w:pPr>
            <w:r w:rsidRPr="00E47AA1">
              <w:rPr>
                <w:rFonts w:ascii="Times New Roman" w:hAnsi="Times New Roman" w:cs="Times New Roman"/>
                <w:bCs/>
                <w:lang w:val="vi-VN"/>
              </w:rPr>
              <w:t>Điều 7.3.3 TCVN 7435-1:2004</w:t>
            </w:r>
          </w:p>
          <w:p w14:paraId="7018E01E" w14:textId="77777777" w:rsidR="007F7180" w:rsidRPr="00E47AA1" w:rsidRDefault="007F7180" w:rsidP="00E47AA1">
            <w:pPr>
              <w:jc w:val="center"/>
              <w:rPr>
                <w:rFonts w:ascii="Times New Roman" w:hAnsi="Times New Roman" w:cs="Times New Roman"/>
                <w:bCs/>
                <w:lang w:val="vi-VN"/>
              </w:rPr>
            </w:pPr>
            <w:r w:rsidRPr="00E47AA1">
              <w:rPr>
                <w:rFonts w:ascii="Times New Roman" w:hAnsi="Times New Roman" w:cs="Times New Roman"/>
                <w:bCs/>
                <w:lang w:val="vi-VN"/>
              </w:rPr>
              <w:t>Điều 7.3.4 TCVN 7435-1:2004</w:t>
            </w:r>
          </w:p>
          <w:p w14:paraId="061A4911" w14:textId="77777777" w:rsidR="00FA5B63" w:rsidRPr="00E47AA1" w:rsidRDefault="00FA5B63" w:rsidP="00E47AA1">
            <w:pPr>
              <w:jc w:val="center"/>
              <w:rPr>
                <w:rFonts w:ascii="Times New Roman" w:hAnsi="Times New Roman" w:cs="Times New Roman"/>
                <w:bCs/>
                <w:lang w:val="vi-VN"/>
              </w:rPr>
            </w:pPr>
          </w:p>
          <w:p w14:paraId="3971C3FA" w14:textId="67E68DCD" w:rsidR="00FA5B63" w:rsidRPr="00E47AA1" w:rsidRDefault="00FA5B63" w:rsidP="00E47AA1">
            <w:pPr>
              <w:jc w:val="center"/>
              <w:rPr>
                <w:rFonts w:ascii="Times New Roman" w:hAnsi="Times New Roman" w:cs="Times New Roman"/>
                <w:bCs/>
                <w:lang w:val="vi-VN"/>
              </w:rPr>
            </w:pPr>
            <w:r w:rsidRPr="00E47AA1">
              <w:rPr>
                <w:rFonts w:ascii="Times New Roman" w:hAnsi="Times New Roman" w:cs="Times New Roman"/>
                <w:bCs/>
                <w:lang w:val="vi-VN"/>
              </w:rPr>
              <w:t xml:space="preserve">Điều 2.6.2 </w:t>
            </w:r>
            <w:r w:rsidR="009556F6" w:rsidRPr="00E47AA1">
              <w:rPr>
                <w:rFonts w:ascii="Times New Roman" w:hAnsi="Times New Roman" w:cs="Times New Roman"/>
                <w:bCs/>
                <w:lang w:val="vi-VN"/>
              </w:rPr>
              <w:t>QCVN 10:2025/BCA</w:t>
            </w:r>
          </w:p>
          <w:p w14:paraId="05E087BF" w14:textId="1E7E8BC9" w:rsidR="00FA5B63" w:rsidRPr="00E47AA1" w:rsidRDefault="00FA5B63" w:rsidP="00E47AA1">
            <w:pPr>
              <w:jc w:val="center"/>
              <w:rPr>
                <w:rFonts w:ascii="Times New Roman" w:hAnsi="Times New Roman" w:cs="Times New Roman"/>
                <w:bCs/>
                <w:lang w:val="vi-VN"/>
              </w:rPr>
            </w:pPr>
          </w:p>
        </w:tc>
        <w:tc>
          <w:tcPr>
            <w:tcW w:w="240" w:type="pct"/>
          </w:tcPr>
          <w:p w14:paraId="11C46176" w14:textId="77777777" w:rsidR="007F7180" w:rsidRPr="00E47AA1" w:rsidRDefault="007F7180" w:rsidP="00E47AA1">
            <w:pPr>
              <w:rPr>
                <w:rFonts w:ascii="Times New Roman" w:hAnsi="Times New Roman" w:cs="Times New Roman"/>
                <w:lang w:val="vi-VN"/>
              </w:rPr>
            </w:pPr>
          </w:p>
        </w:tc>
      </w:tr>
      <w:tr w:rsidR="00E47AA1" w:rsidRPr="00E47AA1" w14:paraId="0CA113E1" w14:textId="77777777" w:rsidTr="001F1E0A">
        <w:trPr>
          <w:gridAfter w:val="1"/>
          <w:wAfter w:w="3" w:type="pct"/>
        </w:trPr>
        <w:tc>
          <w:tcPr>
            <w:tcW w:w="190" w:type="pct"/>
          </w:tcPr>
          <w:p w14:paraId="70370CC9" w14:textId="5961A686" w:rsidR="007F7180" w:rsidRPr="00E47AA1" w:rsidRDefault="00150640" w:rsidP="00E47AA1">
            <w:pPr>
              <w:jc w:val="center"/>
              <w:rPr>
                <w:rFonts w:ascii="Times New Roman" w:hAnsi="Times New Roman" w:cs="Times New Roman"/>
                <w:bCs/>
                <w:i/>
              </w:rPr>
            </w:pPr>
            <w:r w:rsidRPr="00E47AA1">
              <w:rPr>
                <w:rFonts w:ascii="Times New Roman" w:hAnsi="Times New Roman" w:cs="Times New Roman"/>
                <w:bCs/>
                <w:i/>
              </w:rPr>
              <w:t>+</w:t>
            </w:r>
          </w:p>
        </w:tc>
        <w:tc>
          <w:tcPr>
            <w:tcW w:w="629" w:type="pct"/>
          </w:tcPr>
          <w:p w14:paraId="4EF85D65" w14:textId="77777777" w:rsidR="007F7180" w:rsidRPr="00E47AA1" w:rsidRDefault="007F7180" w:rsidP="00E47AA1">
            <w:pPr>
              <w:pStyle w:val="NormalWeb"/>
              <w:shd w:val="clear" w:color="auto" w:fill="FFFFFF"/>
              <w:spacing w:before="0" w:beforeAutospacing="0" w:after="0" w:afterAutospacing="0"/>
              <w:jc w:val="both"/>
              <w:rPr>
                <w:iCs/>
                <w:sz w:val="22"/>
                <w:szCs w:val="22"/>
              </w:rPr>
            </w:pPr>
            <w:r w:rsidRPr="00E47AA1">
              <w:rPr>
                <w:iCs/>
                <w:sz w:val="22"/>
                <w:szCs w:val="22"/>
              </w:rPr>
              <w:t>Tính toán số bình chữa cháy với mối nguy hiểm loại B của chất lỏng cháy có chiều dày quá 0,6 cm</w:t>
            </w:r>
          </w:p>
          <w:p w14:paraId="0AF267D2" w14:textId="77777777" w:rsidR="007F7180" w:rsidRPr="00E47AA1" w:rsidRDefault="007F7180" w:rsidP="00E47AA1">
            <w:pPr>
              <w:jc w:val="both"/>
              <w:rPr>
                <w:rFonts w:ascii="Times New Roman" w:hAnsi="Times New Roman" w:cs="Times New Roman"/>
                <w:iCs/>
              </w:rPr>
            </w:pPr>
          </w:p>
        </w:tc>
        <w:tc>
          <w:tcPr>
            <w:tcW w:w="1098" w:type="pct"/>
          </w:tcPr>
          <w:p w14:paraId="10858CE1" w14:textId="77777777" w:rsidR="007F7180" w:rsidRPr="00E47AA1" w:rsidRDefault="007F7180" w:rsidP="00E47AA1">
            <w:pPr>
              <w:jc w:val="both"/>
              <w:rPr>
                <w:rFonts w:ascii="Times New Roman" w:hAnsi="Times New Roman" w:cs="Times New Roman"/>
              </w:rPr>
            </w:pPr>
          </w:p>
        </w:tc>
        <w:tc>
          <w:tcPr>
            <w:tcW w:w="2340" w:type="pct"/>
          </w:tcPr>
          <w:p w14:paraId="13D8E6CA" w14:textId="77777777" w:rsidR="007F7180" w:rsidRPr="00E47AA1" w:rsidRDefault="007F7180" w:rsidP="00E47AA1">
            <w:pPr>
              <w:pStyle w:val="NormalWeb"/>
              <w:shd w:val="clear" w:color="auto" w:fill="FFFFFF"/>
              <w:spacing w:before="0" w:beforeAutospacing="0" w:after="0" w:afterAutospacing="0"/>
              <w:jc w:val="both"/>
              <w:rPr>
                <w:sz w:val="22"/>
                <w:szCs w:val="22"/>
              </w:rPr>
            </w:pPr>
            <w:r w:rsidRPr="00E47AA1">
              <w:rPr>
                <w:sz w:val="22"/>
                <w:szCs w:val="22"/>
              </w:rPr>
              <w:t>- Không được bố trí bình chữa cháy như là biện pháp bảo vệ duy nhất đối với mối nguy hiểm do chất lỏng cháy ở độ sâu, có thể xác định được (lớn hơn 0,6cm) khi diện tích bề mặt lớn hơn 1m</w:t>
            </w:r>
            <w:r w:rsidRPr="00E47AA1">
              <w:rPr>
                <w:sz w:val="22"/>
                <w:szCs w:val="22"/>
                <w:vertAlign w:val="superscript"/>
              </w:rPr>
              <w:t>2.</w:t>
            </w:r>
          </w:p>
          <w:p w14:paraId="031A7CAC" w14:textId="77777777" w:rsidR="007F7180" w:rsidRPr="00E47AA1" w:rsidRDefault="007F7180" w:rsidP="00E47AA1">
            <w:pPr>
              <w:pStyle w:val="NormalWeb"/>
              <w:shd w:val="clear" w:color="auto" w:fill="FFFFFF"/>
              <w:spacing w:before="0" w:beforeAutospacing="0" w:after="0" w:afterAutospacing="0"/>
              <w:jc w:val="both"/>
              <w:rPr>
                <w:sz w:val="22"/>
                <w:szCs w:val="22"/>
              </w:rPr>
            </w:pPr>
            <w:r w:rsidRPr="00E47AA1">
              <w:rPr>
                <w:sz w:val="22"/>
                <w:szCs w:val="22"/>
              </w:rPr>
              <w:t>- Đối với chất lỏng cháy ở độ sâu có thể xác định được như ở trong thùng nhúng hoặc thùng tôi, phải trang bị bình chữa cháy loại B trên cơ sở thế chữa cháy ít nhất 144B trên 1 mét vuông (144B/m</w:t>
            </w:r>
            <w:r w:rsidRPr="00E47AA1">
              <w:rPr>
                <w:sz w:val="22"/>
                <w:szCs w:val="22"/>
                <w:vertAlign w:val="superscript"/>
              </w:rPr>
              <w:t>2</w:t>
            </w:r>
            <w:r w:rsidRPr="00E47AA1">
              <w:rPr>
                <w:sz w:val="22"/>
                <w:szCs w:val="22"/>
              </w:rPr>
              <w:t>) của diện tích cháy ước lượng lớn nhất.</w:t>
            </w:r>
          </w:p>
          <w:p w14:paraId="2A2D892F" w14:textId="77777777" w:rsidR="007F7180" w:rsidRPr="00E47AA1" w:rsidRDefault="007F7180" w:rsidP="00E47AA1">
            <w:pPr>
              <w:pStyle w:val="NormalWeb"/>
              <w:shd w:val="clear" w:color="auto" w:fill="FFFFFF"/>
              <w:spacing w:before="0" w:beforeAutospacing="0" w:after="0" w:afterAutospacing="0"/>
              <w:jc w:val="both"/>
              <w:rPr>
                <w:sz w:val="22"/>
                <w:szCs w:val="22"/>
              </w:rPr>
            </w:pPr>
            <w:r w:rsidRPr="00E47AA1">
              <w:rPr>
                <w:sz w:val="22"/>
                <w:szCs w:val="22"/>
              </w:rPr>
              <w:t>Chú thích 1: Khi hệ thống hoặc thiết bị chữa cháy tự động được chuẩn y lắp đặt đối với mối nguy hiểm chất lỏng cháy, có thể bỏ bình chữa cháy xách tay loại B. Khi bị loại bỏ, bình chữa cháy loại B được trang bị theo phạm vi của 7.3.1 để bảo vệ các vùng nguy hiểm riêng của các mối nguy hiểm được bảo vệ đó.</w:t>
            </w:r>
          </w:p>
          <w:p w14:paraId="2FF49A7B" w14:textId="77777777" w:rsidR="007F7180" w:rsidRPr="00E47AA1" w:rsidRDefault="007F7180" w:rsidP="00E47AA1">
            <w:pPr>
              <w:pStyle w:val="NormalWeb"/>
              <w:shd w:val="clear" w:color="auto" w:fill="FFFFFF"/>
              <w:spacing w:before="0" w:beforeAutospacing="0" w:after="0" w:afterAutospacing="0"/>
              <w:jc w:val="both"/>
              <w:rPr>
                <w:sz w:val="22"/>
                <w:szCs w:val="22"/>
              </w:rPr>
            </w:pPr>
            <w:r w:rsidRPr="00E47AA1">
              <w:rPr>
                <w:sz w:val="22"/>
                <w:szCs w:val="22"/>
              </w:rPr>
              <w:lastRenderedPageBreak/>
              <w:t>Chú thích 2: Bình chữa cháy loại AFFF hoặc FFFP có thể được trang bị trên cơ sở 89B cho 1m2 của nơi có mối nguy hiểm.</w:t>
            </w:r>
          </w:p>
          <w:p w14:paraId="55D73953" w14:textId="77777777" w:rsidR="007F7180" w:rsidRPr="00E47AA1" w:rsidRDefault="007F7180" w:rsidP="00E47AA1">
            <w:pPr>
              <w:pStyle w:val="NormalWeb"/>
              <w:shd w:val="clear" w:color="auto" w:fill="FFFFFF"/>
              <w:spacing w:before="0" w:beforeAutospacing="0" w:after="0" w:afterAutospacing="0"/>
              <w:jc w:val="both"/>
              <w:rPr>
                <w:sz w:val="22"/>
                <w:szCs w:val="22"/>
              </w:rPr>
            </w:pPr>
            <w:r w:rsidRPr="00E47AA1">
              <w:rPr>
                <w:sz w:val="22"/>
                <w:szCs w:val="22"/>
              </w:rPr>
              <w:t>- Không được sử dụng hai hoặc nhiều hơn bình chữa cháy có công suất thấp hơn để thay thế bình chữa cháy được quy định với thùng chứa lớn nhất.</w:t>
            </w:r>
          </w:p>
          <w:p w14:paraId="3CBEFA6C" w14:textId="77777777" w:rsidR="007F7180" w:rsidRPr="00E47AA1" w:rsidRDefault="007F7180" w:rsidP="00E47AA1">
            <w:pPr>
              <w:pStyle w:val="NormalWeb"/>
              <w:shd w:val="clear" w:color="auto" w:fill="FFFFFF"/>
              <w:spacing w:before="0" w:beforeAutospacing="0" w:after="0" w:afterAutospacing="0"/>
              <w:jc w:val="both"/>
              <w:rPr>
                <w:sz w:val="22"/>
                <w:szCs w:val="22"/>
              </w:rPr>
            </w:pPr>
            <w:r w:rsidRPr="00E47AA1">
              <w:rPr>
                <w:sz w:val="22"/>
                <w:szCs w:val="22"/>
              </w:rPr>
              <w:t>Chú thích: Có thể sử dụng đến 3 bình chữa cháy loại AFFF hoặc FFFP để thực hiện các yêu cầu của một bình chữa cháy có công suất quy định, nếu tổng công suất của các bình đó bằng hoặc lớn hơn công suất quy định nhỏ nhất.</w:t>
            </w:r>
          </w:p>
          <w:p w14:paraId="0599CFD7" w14:textId="77777777" w:rsidR="007F7180" w:rsidRPr="00E47AA1" w:rsidRDefault="007F7180" w:rsidP="00E47AA1">
            <w:pPr>
              <w:pStyle w:val="NormalWeb"/>
              <w:shd w:val="clear" w:color="auto" w:fill="FFFFFF"/>
              <w:spacing w:before="0" w:beforeAutospacing="0" w:after="0" w:afterAutospacing="0"/>
              <w:jc w:val="both"/>
              <w:rPr>
                <w:sz w:val="22"/>
                <w:szCs w:val="22"/>
              </w:rPr>
            </w:pPr>
            <w:r w:rsidRPr="00E47AA1">
              <w:rPr>
                <w:sz w:val="22"/>
                <w:szCs w:val="22"/>
              </w:rPr>
              <w:t>- Khi kích thước của mối nguy hiểm loại B có ở độ sâu có thể xác định được không thể bảo vệ được bằng bình chữa cháy xách tay, có thể xem xét việc sử dụng xe đẩy chữa cháy nếu chúng có khả năng chống lại mối nguy hiểm đó. Khi sử dụng các xe đẩy chữa cháy như vậy, bình chữa cháy xách tay loại B cũng được trang bị theo 7.3.1 để bảo vệ khu vực lân cận vùng nguy hiểm đó.</w:t>
            </w:r>
          </w:p>
          <w:p w14:paraId="78C70CF8" w14:textId="77777777" w:rsidR="007F7180" w:rsidRPr="00E47AA1" w:rsidRDefault="007F7180" w:rsidP="00E47AA1">
            <w:pPr>
              <w:pStyle w:val="NormalWeb"/>
              <w:shd w:val="clear" w:color="auto" w:fill="FFFFFF"/>
              <w:spacing w:before="0" w:beforeAutospacing="0" w:after="0" w:afterAutospacing="0"/>
              <w:jc w:val="both"/>
              <w:rPr>
                <w:sz w:val="22"/>
                <w:szCs w:val="22"/>
              </w:rPr>
            </w:pPr>
            <w:r w:rsidRPr="00E47AA1">
              <w:rPr>
                <w:sz w:val="22"/>
                <w:szCs w:val="22"/>
              </w:rPr>
              <w:t>- Khoảng cách di chuyển đến bình chữa cháy không được quá 15m.</w:t>
            </w:r>
          </w:p>
          <w:p w14:paraId="07498A32" w14:textId="77777777" w:rsidR="007F7180" w:rsidRPr="00E47AA1" w:rsidRDefault="007F7180" w:rsidP="00E47AA1">
            <w:pPr>
              <w:pStyle w:val="NormalWeb"/>
              <w:shd w:val="clear" w:color="auto" w:fill="FFFFFF"/>
              <w:spacing w:before="0" w:beforeAutospacing="0" w:after="0" w:afterAutospacing="0"/>
              <w:jc w:val="both"/>
              <w:rPr>
                <w:sz w:val="22"/>
                <w:szCs w:val="22"/>
              </w:rPr>
            </w:pPr>
            <w:r w:rsidRPr="00E47AA1">
              <w:rPr>
                <w:sz w:val="22"/>
                <w:szCs w:val="22"/>
              </w:rPr>
              <w:t>- Các mối nguy hiểm phân tán hoặc cách xa nhau nhiều phải được bảo vệ riêng. Bình chữa cháy ở gần mối nguy hiểm phải được bố trí để có thể tiếp cận được khi có cháy mà không gây nguy hiểm cho người sử dụng.</w:t>
            </w:r>
          </w:p>
          <w:p w14:paraId="13137090" w14:textId="77777777" w:rsidR="007F7180" w:rsidRPr="00E47AA1" w:rsidRDefault="007F7180" w:rsidP="00E47AA1">
            <w:pPr>
              <w:jc w:val="both"/>
              <w:rPr>
                <w:rFonts w:ascii="Times New Roman" w:hAnsi="Times New Roman" w:cs="Times New Roman"/>
                <w:kern w:val="2"/>
              </w:rPr>
            </w:pPr>
          </w:p>
          <w:p w14:paraId="6E7A3FF2" w14:textId="74746B83" w:rsidR="002B3D8D" w:rsidRPr="00E47AA1" w:rsidRDefault="002B3D8D" w:rsidP="00E47AA1">
            <w:pPr>
              <w:jc w:val="both"/>
              <w:rPr>
                <w:rFonts w:ascii="Times New Roman" w:hAnsi="Times New Roman" w:cs="Times New Roman"/>
                <w:kern w:val="2"/>
              </w:rPr>
            </w:pPr>
            <w:r w:rsidRPr="00E47AA1">
              <w:rPr>
                <w:rFonts w:ascii="Times New Roman" w:hAnsi="Times New Roman" w:cs="Times New Roman"/>
                <w:kern w:val="2"/>
              </w:rPr>
              <w:t>Trên cùng một sàn hoặc tầng nhà, nếu mặt bằng được ngăn thành các khu vực khác nhau bởi tường, vách, rào hoặc các vật cản khác không có lối đi qua lại thì việc trang bị bình chữa cháy phải riêng biệt cho mỗi khu vực và đảm bảo theo quy định tại điểm 6 và điểm 7 TCVN 7435-1</w:t>
            </w:r>
          </w:p>
        </w:tc>
        <w:tc>
          <w:tcPr>
            <w:tcW w:w="500" w:type="pct"/>
          </w:tcPr>
          <w:p w14:paraId="0E544D28" w14:textId="77777777" w:rsidR="007F7180" w:rsidRPr="00E47AA1" w:rsidRDefault="007F7180" w:rsidP="00E47AA1">
            <w:pPr>
              <w:jc w:val="center"/>
              <w:rPr>
                <w:rFonts w:ascii="Times New Roman" w:hAnsi="Times New Roman" w:cs="Times New Roman"/>
                <w:bCs/>
              </w:rPr>
            </w:pPr>
            <w:r w:rsidRPr="00E47AA1">
              <w:rPr>
                <w:rFonts w:ascii="Times New Roman" w:hAnsi="Times New Roman" w:cs="Times New Roman"/>
                <w:bCs/>
              </w:rPr>
              <w:lastRenderedPageBreak/>
              <w:t>Điều 7.4 TCVN 7435-1:2004</w:t>
            </w:r>
          </w:p>
          <w:p w14:paraId="4A0E5934" w14:textId="77777777" w:rsidR="007F7180" w:rsidRPr="00E47AA1" w:rsidRDefault="007F7180" w:rsidP="00E47AA1">
            <w:pPr>
              <w:jc w:val="center"/>
              <w:rPr>
                <w:rStyle w:val="fontstyle01"/>
                <w:rFonts w:ascii="Times New Roman" w:hAnsi="Times New Roman" w:cs="Times New Roman"/>
                <w:b w:val="0"/>
                <w:bCs w:val="0"/>
                <w:color w:val="auto"/>
                <w:sz w:val="22"/>
                <w:szCs w:val="22"/>
              </w:rPr>
            </w:pPr>
          </w:p>
          <w:p w14:paraId="25EDCD20" w14:textId="77777777" w:rsidR="002B3D8D" w:rsidRPr="00E47AA1" w:rsidRDefault="002B3D8D" w:rsidP="00E47AA1">
            <w:pPr>
              <w:jc w:val="center"/>
              <w:rPr>
                <w:rStyle w:val="fontstyle01"/>
                <w:rFonts w:ascii="Times New Roman" w:hAnsi="Times New Roman" w:cs="Times New Roman"/>
                <w:color w:val="auto"/>
                <w:sz w:val="22"/>
                <w:szCs w:val="22"/>
              </w:rPr>
            </w:pPr>
          </w:p>
          <w:p w14:paraId="56BBF371" w14:textId="77777777" w:rsidR="002B3D8D" w:rsidRPr="00E47AA1" w:rsidRDefault="002B3D8D" w:rsidP="00E47AA1">
            <w:pPr>
              <w:jc w:val="center"/>
              <w:rPr>
                <w:rStyle w:val="fontstyle01"/>
                <w:rFonts w:ascii="Times New Roman" w:hAnsi="Times New Roman" w:cs="Times New Roman"/>
                <w:color w:val="auto"/>
                <w:sz w:val="22"/>
                <w:szCs w:val="22"/>
              </w:rPr>
            </w:pPr>
          </w:p>
          <w:p w14:paraId="09A96F81" w14:textId="77777777" w:rsidR="002B3D8D" w:rsidRPr="00E47AA1" w:rsidRDefault="002B3D8D" w:rsidP="00E47AA1">
            <w:pPr>
              <w:jc w:val="center"/>
              <w:rPr>
                <w:rStyle w:val="fontstyle01"/>
                <w:rFonts w:ascii="Times New Roman" w:hAnsi="Times New Roman" w:cs="Times New Roman"/>
                <w:color w:val="auto"/>
                <w:sz w:val="22"/>
                <w:szCs w:val="22"/>
              </w:rPr>
            </w:pPr>
          </w:p>
          <w:p w14:paraId="34D6AB0E" w14:textId="77777777" w:rsidR="002B3D8D" w:rsidRPr="00E47AA1" w:rsidRDefault="002B3D8D" w:rsidP="00E47AA1">
            <w:pPr>
              <w:jc w:val="center"/>
              <w:rPr>
                <w:rStyle w:val="fontstyle01"/>
                <w:rFonts w:ascii="Times New Roman" w:hAnsi="Times New Roman" w:cs="Times New Roman"/>
                <w:color w:val="auto"/>
                <w:sz w:val="22"/>
                <w:szCs w:val="22"/>
              </w:rPr>
            </w:pPr>
          </w:p>
          <w:p w14:paraId="33391B15" w14:textId="77777777" w:rsidR="002B3D8D" w:rsidRPr="00E47AA1" w:rsidRDefault="002B3D8D" w:rsidP="00E47AA1">
            <w:pPr>
              <w:jc w:val="center"/>
              <w:rPr>
                <w:rStyle w:val="fontstyle01"/>
                <w:rFonts w:ascii="Times New Roman" w:hAnsi="Times New Roman" w:cs="Times New Roman"/>
                <w:color w:val="auto"/>
                <w:sz w:val="22"/>
                <w:szCs w:val="22"/>
              </w:rPr>
            </w:pPr>
          </w:p>
          <w:p w14:paraId="569BD71C" w14:textId="77777777" w:rsidR="002B3D8D" w:rsidRPr="00E47AA1" w:rsidRDefault="002B3D8D" w:rsidP="00E47AA1">
            <w:pPr>
              <w:jc w:val="center"/>
              <w:rPr>
                <w:rStyle w:val="fontstyle01"/>
                <w:rFonts w:ascii="Times New Roman" w:hAnsi="Times New Roman" w:cs="Times New Roman"/>
                <w:color w:val="auto"/>
                <w:sz w:val="22"/>
                <w:szCs w:val="22"/>
              </w:rPr>
            </w:pPr>
          </w:p>
          <w:p w14:paraId="6E7C7700" w14:textId="77777777" w:rsidR="002B3D8D" w:rsidRPr="00E47AA1" w:rsidRDefault="002B3D8D" w:rsidP="00E47AA1">
            <w:pPr>
              <w:jc w:val="center"/>
              <w:rPr>
                <w:rStyle w:val="fontstyle01"/>
                <w:rFonts w:ascii="Times New Roman" w:hAnsi="Times New Roman" w:cs="Times New Roman"/>
                <w:color w:val="auto"/>
                <w:sz w:val="22"/>
                <w:szCs w:val="22"/>
              </w:rPr>
            </w:pPr>
          </w:p>
          <w:p w14:paraId="4967CB61" w14:textId="77777777" w:rsidR="002B3D8D" w:rsidRPr="00E47AA1" w:rsidRDefault="002B3D8D" w:rsidP="00E47AA1">
            <w:pPr>
              <w:jc w:val="center"/>
              <w:rPr>
                <w:rStyle w:val="fontstyle01"/>
                <w:rFonts w:ascii="Times New Roman" w:hAnsi="Times New Roman" w:cs="Times New Roman"/>
                <w:color w:val="auto"/>
                <w:sz w:val="22"/>
                <w:szCs w:val="22"/>
              </w:rPr>
            </w:pPr>
          </w:p>
          <w:p w14:paraId="3CD00DEA" w14:textId="77777777" w:rsidR="002B3D8D" w:rsidRPr="00E47AA1" w:rsidRDefault="002B3D8D" w:rsidP="00E47AA1">
            <w:pPr>
              <w:jc w:val="center"/>
              <w:rPr>
                <w:rStyle w:val="fontstyle01"/>
                <w:rFonts w:ascii="Times New Roman" w:hAnsi="Times New Roman" w:cs="Times New Roman"/>
                <w:color w:val="auto"/>
                <w:sz w:val="22"/>
                <w:szCs w:val="22"/>
              </w:rPr>
            </w:pPr>
          </w:p>
          <w:p w14:paraId="21285154" w14:textId="77777777" w:rsidR="002B3D8D" w:rsidRPr="00E47AA1" w:rsidRDefault="002B3D8D" w:rsidP="00E47AA1">
            <w:pPr>
              <w:jc w:val="center"/>
              <w:rPr>
                <w:rStyle w:val="fontstyle01"/>
                <w:rFonts w:ascii="Times New Roman" w:hAnsi="Times New Roman" w:cs="Times New Roman"/>
                <w:color w:val="auto"/>
                <w:sz w:val="22"/>
                <w:szCs w:val="22"/>
              </w:rPr>
            </w:pPr>
          </w:p>
          <w:p w14:paraId="73F42EAB" w14:textId="77777777" w:rsidR="002B3D8D" w:rsidRPr="00E47AA1" w:rsidRDefault="002B3D8D" w:rsidP="00E47AA1">
            <w:pPr>
              <w:jc w:val="center"/>
              <w:rPr>
                <w:rStyle w:val="fontstyle01"/>
                <w:rFonts w:ascii="Times New Roman" w:hAnsi="Times New Roman" w:cs="Times New Roman"/>
                <w:color w:val="auto"/>
                <w:sz w:val="22"/>
                <w:szCs w:val="22"/>
              </w:rPr>
            </w:pPr>
          </w:p>
          <w:p w14:paraId="56E89BF7" w14:textId="77777777" w:rsidR="002B3D8D" w:rsidRPr="00E47AA1" w:rsidRDefault="002B3D8D" w:rsidP="00E47AA1">
            <w:pPr>
              <w:jc w:val="center"/>
              <w:rPr>
                <w:rStyle w:val="fontstyle01"/>
                <w:rFonts w:ascii="Times New Roman" w:hAnsi="Times New Roman" w:cs="Times New Roman"/>
                <w:color w:val="auto"/>
                <w:sz w:val="22"/>
                <w:szCs w:val="22"/>
              </w:rPr>
            </w:pPr>
          </w:p>
          <w:p w14:paraId="7F412D28" w14:textId="77777777" w:rsidR="002B3D8D" w:rsidRPr="00E47AA1" w:rsidRDefault="002B3D8D" w:rsidP="00E47AA1">
            <w:pPr>
              <w:jc w:val="center"/>
              <w:rPr>
                <w:rStyle w:val="fontstyle01"/>
                <w:rFonts w:ascii="Times New Roman" w:hAnsi="Times New Roman" w:cs="Times New Roman"/>
                <w:color w:val="auto"/>
                <w:sz w:val="22"/>
                <w:szCs w:val="22"/>
              </w:rPr>
            </w:pPr>
          </w:p>
          <w:p w14:paraId="5C6DECF5" w14:textId="77777777" w:rsidR="002B3D8D" w:rsidRPr="00E47AA1" w:rsidRDefault="002B3D8D" w:rsidP="00E47AA1">
            <w:pPr>
              <w:jc w:val="center"/>
              <w:rPr>
                <w:rStyle w:val="fontstyle01"/>
                <w:rFonts w:ascii="Times New Roman" w:hAnsi="Times New Roman" w:cs="Times New Roman"/>
                <w:color w:val="auto"/>
                <w:sz w:val="22"/>
                <w:szCs w:val="22"/>
              </w:rPr>
            </w:pPr>
          </w:p>
          <w:p w14:paraId="293213F1" w14:textId="77777777" w:rsidR="002B3D8D" w:rsidRPr="00E47AA1" w:rsidRDefault="002B3D8D" w:rsidP="00E47AA1">
            <w:pPr>
              <w:jc w:val="center"/>
              <w:rPr>
                <w:rStyle w:val="fontstyle01"/>
                <w:rFonts w:ascii="Times New Roman" w:hAnsi="Times New Roman" w:cs="Times New Roman"/>
                <w:color w:val="auto"/>
                <w:sz w:val="22"/>
                <w:szCs w:val="22"/>
              </w:rPr>
            </w:pPr>
          </w:p>
          <w:p w14:paraId="3B46E0A6" w14:textId="77777777" w:rsidR="002B3D8D" w:rsidRPr="00E47AA1" w:rsidRDefault="002B3D8D" w:rsidP="00E47AA1">
            <w:pPr>
              <w:jc w:val="center"/>
              <w:rPr>
                <w:rStyle w:val="fontstyle01"/>
                <w:rFonts w:ascii="Times New Roman" w:hAnsi="Times New Roman" w:cs="Times New Roman"/>
                <w:color w:val="auto"/>
                <w:sz w:val="22"/>
                <w:szCs w:val="22"/>
              </w:rPr>
            </w:pPr>
          </w:p>
          <w:p w14:paraId="0F68DA95" w14:textId="77777777" w:rsidR="002B3D8D" w:rsidRPr="00E47AA1" w:rsidRDefault="002B3D8D" w:rsidP="00E47AA1">
            <w:pPr>
              <w:jc w:val="center"/>
              <w:rPr>
                <w:rStyle w:val="fontstyle01"/>
                <w:rFonts w:ascii="Times New Roman" w:hAnsi="Times New Roman" w:cs="Times New Roman"/>
                <w:color w:val="auto"/>
                <w:sz w:val="22"/>
                <w:szCs w:val="22"/>
              </w:rPr>
            </w:pPr>
          </w:p>
          <w:p w14:paraId="50E7EF98" w14:textId="77777777" w:rsidR="002B3D8D" w:rsidRPr="00E47AA1" w:rsidRDefault="002B3D8D" w:rsidP="00E47AA1">
            <w:pPr>
              <w:jc w:val="center"/>
              <w:rPr>
                <w:rStyle w:val="fontstyle01"/>
                <w:rFonts w:ascii="Times New Roman" w:hAnsi="Times New Roman" w:cs="Times New Roman"/>
                <w:color w:val="auto"/>
                <w:sz w:val="22"/>
                <w:szCs w:val="22"/>
              </w:rPr>
            </w:pPr>
          </w:p>
          <w:p w14:paraId="542F0CB7" w14:textId="77777777" w:rsidR="002B3D8D" w:rsidRPr="00E47AA1" w:rsidRDefault="002B3D8D" w:rsidP="00E47AA1">
            <w:pPr>
              <w:jc w:val="center"/>
              <w:rPr>
                <w:rStyle w:val="fontstyle01"/>
                <w:rFonts w:ascii="Times New Roman" w:hAnsi="Times New Roman" w:cs="Times New Roman"/>
                <w:color w:val="auto"/>
                <w:sz w:val="22"/>
                <w:szCs w:val="22"/>
              </w:rPr>
            </w:pPr>
          </w:p>
          <w:p w14:paraId="3BF674F2" w14:textId="77777777" w:rsidR="002B3D8D" w:rsidRPr="00E47AA1" w:rsidRDefault="002B3D8D" w:rsidP="00E47AA1">
            <w:pPr>
              <w:jc w:val="center"/>
              <w:rPr>
                <w:rStyle w:val="fontstyle01"/>
                <w:rFonts w:ascii="Times New Roman" w:hAnsi="Times New Roman" w:cs="Times New Roman"/>
                <w:color w:val="auto"/>
                <w:sz w:val="22"/>
                <w:szCs w:val="22"/>
              </w:rPr>
            </w:pPr>
          </w:p>
          <w:p w14:paraId="57EAB803" w14:textId="77777777" w:rsidR="002B3D8D" w:rsidRPr="00E47AA1" w:rsidRDefault="002B3D8D" w:rsidP="00E47AA1">
            <w:pPr>
              <w:jc w:val="center"/>
              <w:rPr>
                <w:rStyle w:val="fontstyle01"/>
                <w:rFonts w:ascii="Times New Roman" w:hAnsi="Times New Roman" w:cs="Times New Roman"/>
                <w:color w:val="auto"/>
                <w:sz w:val="22"/>
                <w:szCs w:val="22"/>
              </w:rPr>
            </w:pPr>
          </w:p>
          <w:p w14:paraId="02F67E8C" w14:textId="77777777" w:rsidR="002B3D8D" w:rsidRPr="00E47AA1" w:rsidRDefault="002B3D8D" w:rsidP="00E47AA1">
            <w:pPr>
              <w:jc w:val="center"/>
              <w:rPr>
                <w:rStyle w:val="fontstyle01"/>
                <w:rFonts w:ascii="Times New Roman" w:hAnsi="Times New Roman" w:cs="Times New Roman"/>
                <w:color w:val="auto"/>
                <w:sz w:val="22"/>
                <w:szCs w:val="22"/>
              </w:rPr>
            </w:pPr>
          </w:p>
          <w:p w14:paraId="48E67FD4" w14:textId="77777777" w:rsidR="002B3D8D" w:rsidRPr="00E47AA1" w:rsidRDefault="002B3D8D" w:rsidP="00E47AA1">
            <w:pPr>
              <w:jc w:val="center"/>
              <w:rPr>
                <w:rStyle w:val="fontstyle01"/>
                <w:rFonts w:ascii="Times New Roman" w:hAnsi="Times New Roman" w:cs="Times New Roman"/>
                <w:color w:val="auto"/>
                <w:sz w:val="22"/>
                <w:szCs w:val="22"/>
              </w:rPr>
            </w:pPr>
          </w:p>
          <w:p w14:paraId="4DC2B830" w14:textId="1C7830F7" w:rsidR="002B3D8D" w:rsidRPr="00E47AA1" w:rsidRDefault="002B3D8D" w:rsidP="00E47AA1">
            <w:pPr>
              <w:jc w:val="center"/>
              <w:rPr>
                <w:rFonts w:ascii="Times New Roman" w:hAnsi="Times New Roman" w:cs="Times New Roman"/>
                <w:bCs/>
              </w:rPr>
            </w:pPr>
            <w:r w:rsidRPr="00E47AA1">
              <w:rPr>
                <w:rFonts w:ascii="Times New Roman" w:hAnsi="Times New Roman" w:cs="Times New Roman"/>
                <w:bCs/>
              </w:rPr>
              <w:t xml:space="preserve">Điều 2.6.2 </w:t>
            </w:r>
            <w:r w:rsidR="00214E02" w:rsidRPr="00E47AA1">
              <w:rPr>
                <w:rFonts w:ascii="Times New Roman" w:hAnsi="Times New Roman" w:cs="Times New Roman"/>
                <w:bCs/>
              </w:rPr>
              <w:t>QCVN 10:2025</w:t>
            </w:r>
            <w:r w:rsidR="00214E02" w:rsidRPr="00E47AA1">
              <w:rPr>
                <w:rFonts w:ascii="Times New Roman" w:hAnsi="Times New Roman" w:cs="Times New Roman"/>
                <w:bCs/>
                <w:lang w:val="vi-VN"/>
              </w:rPr>
              <w:t>/BCA</w:t>
            </w:r>
          </w:p>
          <w:p w14:paraId="62F40732" w14:textId="77777777" w:rsidR="002B3D8D" w:rsidRPr="00E47AA1" w:rsidRDefault="002B3D8D" w:rsidP="00E47AA1">
            <w:pPr>
              <w:jc w:val="center"/>
              <w:rPr>
                <w:rStyle w:val="fontstyle01"/>
                <w:rFonts w:ascii="Times New Roman" w:hAnsi="Times New Roman" w:cs="Times New Roman"/>
                <w:b w:val="0"/>
                <w:bCs w:val="0"/>
                <w:color w:val="auto"/>
                <w:sz w:val="22"/>
                <w:szCs w:val="22"/>
              </w:rPr>
            </w:pPr>
          </w:p>
        </w:tc>
        <w:tc>
          <w:tcPr>
            <w:tcW w:w="240" w:type="pct"/>
          </w:tcPr>
          <w:p w14:paraId="46C4F2BD" w14:textId="77777777" w:rsidR="007F7180" w:rsidRPr="00E47AA1" w:rsidRDefault="007F7180" w:rsidP="00E47AA1">
            <w:pPr>
              <w:rPr>
                <w:rFonts w:ascii="Times New Roman" w:hAnsi="Times New Roman" w:cs="Times New Roman"/>
              </w:rPr>
            </w:pPr>
          </w:p>
        </w:tc>
      </w:tr>
      <w:tr w:rsidR="00E47AA1" w:rsidRPr="00E47AA1" w14:paraId="1C034D98" w14:textId="77777777" w:rsidTr="001F1E0A">
        <w:trPr>
          <w:gridAfter w:val="1"/>
          <w:wAfter w:w="3" w:type="pct"/>
        </w:trPr>
        <w:tc>
          <w:tcPr>
            <w:tcW w:w="190" w:type="pct"/>
          </w:tcPr>
          <w:p w14:paraId="6D73D068" w14:textId="6033CC33" w:rsidR="007F7180" w:rsidRPr="00E47AA1" w:rsidRDefault="00150640" w:rsidP="00E47AA1">
            <w:pPr>
              <w:jc w:val="center"/>
              <w:rPr>
                <w:rFonts w:ascii="Times New Roman" w:hAnsi="Times New Roman" w:cs="Times New Roman"/>
                <w:bCs/>
                <w:i/>
              </w:rPr>
            </w:pPr>
            <w:r w:rsidRPr="00E47AA1">
              <w:rPr>
                <w:rFonts w:ascii="Times New Roman" w:hAnsi="Times New Roman" w:cs="Times New Roman"/>
                <w:bCs/>
                <w:i/>
              </w:rPr>
              <w:t>+</w:t>
            </w:r>
          </w:p>
        </w:tc>
        <w:tc>
          <w:tcPr>
            <w:tcW w:w="629" w:type="pct"/>
          </w:tcPr>
          <w:p w14:paraId="6ED406E1" w14:textId="77777777" w:rsidR="007F7180" w:rsidRPr="00E47AA1" w:rsidRDefault="007F7180" w:rsidP="00E47AA1">
            <w:pPr>
              <w:pStyle w:val="NormalWeb"/>
              <w:shd w:val="clear" w:color="auto" w:fill="FFFFFF"/>
              <w:spacing w:before="0" w:beforeAutospacing="0" w:after="0" w:afterAutospacing="0"/>
              <w:jc w:val="both"/>
              <w:rPr>
                <w:iCs/>
                <w:sz w:val="22"/>
                <w:szCs w:val="22"/>
              </w:rPr>
            </w:pPr>
            <w:r w:rsidRPr="00E47AA1">
              <w:rPr>
                <w:iCs/>
                <w:sz w:val="22"/>
                <w:szCs w:val="22"/>
              </w:rPr>
              <w:t>Tính toán số bình chữa cháy với mối nguy hiểm điện</w:t>
            </w:r>
          </w:p>
          <w:p w14:paraId="0F0F06D1" w14:textId="77777777" w:rsidR="007F7180" w:rsidRPr="00E47AA1" w:rsidRDefault="007F7180" w:rsidP="00E47AA1">
            <w:pPr>
              <w:jc w:val="both"/>
              <w:rPr>
                <w:rFonts w:ascii="Times New Roman" w:hAnsi="Times New Roman" w:cs="Times New Roman"/>
                <w:iCs/>
              </w:rPr>
            </w:pPr>
          </w:p>
        </w:tc>
        <w:tc>
          <w:tcPr>
            <w:tcW w:w="1098" w:type="pct"/>
          </w:tcPr>
          <w:p w14:paraId="4E853C18" w14:textId="77777777" w:rsidR="007F7180" w:rsidRPr="00E47AA1" w:rsidRDefault="007F7180" w:rsidP="00E47AA1">
            <w:pPr>
              <w:jc w:val="both"/>
              <w:rPr>
                <w:rFonts w:ascii="Times New Roman" w:hAnsi="Times New Roman" w:cs="Times New Roman"/>
              </w:rPr>
            </w:pPr>
          </w:p>
        </w:tc>
        <w:tc>
          <w:tcPr>
            <w:tcW w:w="2340" w:type="pct"/>
          </w:tcPr>
          <w:p w14:paraId="21A2486E" w14:textId="77777777" w:rsidR="007F7180" w:rsidRPr="00E47AA1" w:rsidRDefault="007F7180" w:rsidP="00E47AA1">
            <w:pPr>
              <w:pStyle w:val="NormalWeb"/>
              <w:shd w:val="clear" w:color="auto" w:fill="FFFFFF"/>
              <w:spacing w:before="0" w:beforeAutospacing="0" w:after="0" w:afterAutospacing="0"/>
              <w:jc w:val="both"/>
              <w:rPr>
                <w:sz w:val="22"/>
                <w:szCs w:val="22"/>
              </w:rPr>
            </w:pPr>
            <w:r w:rsidRPr="00E47AA1">
              <w:rPr>
                <w:b/>
                <w:sz w:val="22"/>
                <w:szCs w:val="22"/>
              </w:rPr>
              <w:t xml:space="preserve">- </w:t>
            </w:r>
            <w:r w:rsidRPr="00E47AA1">
              <w:rPr>
                <w:sz w:val="22"/>
                <w:szCs w:val="22"/>
              </w:rPr>
              <w:t xml:space="preserve"> Mối nguy hiểm điện bao gồm cả mối nguy hiểm trực tiếp xung quanh thiết bị điện.</w:t>
            </w:r>
          </w:p>
          <w:p w14:paraId="69C17601" w14:textId="77777777" w:rsidR="007F7180" w:rsidRPr="00E47AA1" w:rsidRDefault="007F7180" w:rsidP="00E47AA1">
            <w:pPr>
              <w:pStyle w:val="NormalWeb"/>
              <w:shd w:val="clear" w:color="auto" w:fill="FFFFFF"/>
              <w:spacing w:before="0" w:beforeAutospacing="0" w:after="0" w:afterAutospacing="0"/>
              <w:jc w:val="both"/>
              <w:rPr>
                <w:sz w:val="22"/>
                <w:szCs w:val="22"/>
              </w:rPr>
            </w:pPr>
            <w:r w:rsidRPr="00E47AA1">
              <w:rPr>
                <w:sz w:val="22"/>
                <w:szCs w:val="22"/>
              </w:rPr>
              <w:t>- Tùy theo mối nguy hiểm là loại A hoặc loại B, kích cỡ và nơi bố trí các bình chữa cháy phải trên cơ sở mối nguy hiểm loại A hoặc loại B đã biết.</w:t>
            </w:r>
          </w:p>
          <w:p w14:paraId="3DD90098" w14:textId="77777777" w:rsidR="007F7180" w:rsidRPr="00E47AA1" w:rsidRDefault="007F7180" w:rsidP="00E47AA1">
            <w:pPr>
              <w:pStyle w:val="NormalWeb"/>
              <w:shd w:val="clear" w:color="auto" w:fill="FFFFFF"/>
              <w:spacing w:before="0" w:beforeAutospacing="0" w:after="0" w:afterAutospacing="0"/>
              <w:jc w:val="both"/>
              <w:rPr>
                <w:sz w:val="22"/>
                <w:szCs w:val="22"/>
              </w:rPr>
            </w:pPr>
            <w:r w:rsidRPr="00E47AA1">
              <w:rPr>
                <w:sz w:val="22"/>
                <w:szCs w:val="22"/>
              </w:rPr>
              <w:t>- Nơi có các thiết bị điện, các bình chữa cháy phải được đảm bảo là thích hợp cho việc sử dụng trên các thiết bị điện và được ghi nhãn như vậy.</w:t>
            </w:r>
          </w:p>
          <w:p w14:paraId="48F8A734" w14:textId="77777777" w:rsidR="007F7180" w:rsidRPr="00E47AA1" w:rsidRDefault="007F7180" w:rsidP="00E47AA1">
            <w:pPr>
              <w:pStyle w:val="NormalWeb"/>
              <w:shd w:val="clear" w:color="auto" w:fill="FFFFFF"/>
              <w:spacing w:before="0" w:beforeAutospacing="0" w:after="0" w:afterAutospacing="0"/>
              <w:jc w:val="both"/>
              <w:rPr>
                <w:sz w:val="22"/>
                <w:szCs w:val="22"/>
                <w:shd w:val="clear" w:color="auto" w:fill="FFFFFF"/>
              </w:rPr>
            </w:pPr>
            <w:r w:rsidRPr="00E47AA1">
              <w:rPr>
                <w:sz w:val="22"/>
                <w:szCs w:val="22"/>
              </w:rPr>
              <w:t>- T</w:t>
            </w:r>
            <w:r w:rsidRPr="00E47AA1">
              <w:rPr>
                <w:sz w:val="22"/>
                <w:szCs w:val="22"/>
                <w:shd w:val="clear" w:color="auto" w:fill="FFFFFF"/>
              </w:rPr>
              <w:t>hiết bị điện phải được ngắt càng nhanh càng tốt để chống cháy lại.</w:t>
            </w:r>
          </w:p>
          <w:p w14:paraId="685F3916" w14:textId="77777777" w:rsidR="007F7180" w:rsidRPr="00E47AA1" w:rsidRDefault="007F7180" w:rsidP="00E47AA1">
            <w:pPr>
              <w:jc w:val="both"/>
              <w:rPr>
                <w:rFonts w:ascii="Times New Roman" w:hAnsi="Times New Roman" w:cs="Times New Roman"/>
                <w:kern w:val="2"/>
              </w:rPr>
            </w:pPr>
          </w:p>
        </w:tc>
        <w:tc>
          <w:tcPr>
            <w:tcW w:w="500" w:type="pct"/>
          </w:tcPr>
          <w:p w14:paraId="162F98D7" w14:textId="77777777" w:rsidR="007F7180" w:rsidRPr="00E47AA1" w:rsidRDefault="007F7180" w:rsidP="00E47AA1">
            <w:pPr>
              <w:jc w:val="center"/>
              <w:rPr>
                <w:rFonts w:ascii="Times New Roman" w:hAnsi="Times New Roman" w:cs="Times New Roman"/>
                <w:bCs/>
              </w:rPr>
            </w:pPr>
            <w:r w:rsidRPr="00E47AA1">
              <w:rPr>
                <w:rFonts w:ascii="Times New Roman" w:hAnsi="Times New Roman" w:cs="Times New Roman"/>
                <w:bCs/>
              </w:rPr>
              <w:t>Điều 7.5 TCVN 7435-1:2004</w:t>
            </w:r>
          </w:p>
          <w:p w14:paraId="281DEF10" w14:textId="77777777" w:rsidR="007F7180" w:rsidRPr="00E47AA1" w:rsidRDefault="007F7180" w:rsidP="00E47AA1">
            <w:pPr>
              <w:jc w:val="center"/>
              <w:rPr>
                <w:rStyle w:val="fontstyle01"/>
                <w:rFonts w:ascii="Times New Roman" w:hAnsi="Times New Roman" w:cs="Times New Roman"/>
                <w:b w:val="0"/>
                <w:bCs w:val="0"/>
                <w:color w:val="auto"/>
                <w:sz w:val="22"/>
                <w:szCs w:val="22"/>
              </w:rPr>
            </w:pPr>
          </w:p>
        </w:tc>
        <w:tc>
          <w:tcPr>
            <w:tcW w:w="240" w:type="pct"/>
          </w:tcPr>
          <w:p w14:paraId="1F690C23" w14:textId="77777777" w:rsidR="007F7180" w:rsidRPr="00E47AA1" w:rsidRDefault="007F7180" w:rsidP="00E47AA1">
            <w:pPr>
              <w:rPr>
                <w:rFonts w:ascii="Times New Roman" w:hAnsi="Times New Roman" w:cs="Times New Roman"/>
              </w:rPr>
            </w:pPr>
          </w:p>
        </w:tc>
      </w:tr>
      <w:tr w:rsidR="00E47AA1" w:rsidRPr="00E47AA1" w14:paraId="6565F33A" w14:textId="77777777" w:rsidTr="001F1E0A">
        <w:trPr>
          <w:gridAfter w:val="1"/>
          <w:wAfter w:w="3" w:type="pct"/>
        </w:trPr>
        <w:tc>
          <w:tcPr>
            <w:tcW w:w="190" w:type="pct"/>
          </w:tcPr>
          <w:p w14:paraId="29A9B195" w14:textId="583DCD29" w:rsidR="007F7180" w:rsidRPr="00E47AA1" w:rsidRDefault="00150640" w:rsidP="00E47AA1">
            <w:pPr>
              <w:jc w:val="center"/>
              <w:rPr>
                <w:rFonts w:ascii="Times New Roman" w:hAnsi="Times New Roman" w:cs="Times New Roman"/>
                <w:bCs/>
                <w:i/>
              </w:rPr>
            </w:pPr>
            <w:r w:rsidRPr="00E47AA1">
              <w:rPr>
                <w:rFonts w:ascii="Times New Roman" w:hAnsi="Times New Roman" w:cs="Times New Roman"/>
                <w:bCs/>
                <w:i/>
              </w:rPr>
              <w:t>+</w:t>
            </w:r>
          </w:p>
        </w:tc>
        <w:tc>
          <w:tcPr>
            <w:tcW w:w="629" w:type="pct"/>
          </w:tcPr>
          <w:p w14:paraId="6E0E640A" w14:textId="34A647C0" w:rsidR="007F7180" w:rsidRPr="00E47AA1" w:rsidRDefault="007F7180" w:rsidP="00E47AA1">
            <w:pPr>
              <w:jc w:val="both"/>
              <w:rPr>
                <w:rFonts w:ascii="Times New Roman" w:hAnsi="Times New Roman" w:cs="Times New Roman"/>
                <w:iCs/>
              </w:rPr>
            </w:pPr>
            <w:r w:rsidRPr="00E47AA1">
              <w:rPr>
                <w:rFonts w:ascii="Times New Roman" w:hAnsi="Times New Roman" w:cs="Times New Roman"/>
                <w:iCs/>
              </w:rPr>
              <w:t>Tính toán số bình chữa cháy đối với mối nguy hiểm loại D</w:t>
            </w:r>
          </w:p>
        </w:tc>
        <w:tc>
          <w:tcPr>
            <w:tcW w:w="1098" w:type="pct"/>
          </w:tcPr>
          <w:p w14:paraId="3920B557" w14:textId="77777777" w:rsidR="007F7180" w:rsidRPr="00E47AA1" w:rsidRDefault="007F7180" w:rsidP="00E47AA1">
            <w:pPr>
              <w:jc w:val="both"/>
              <w:rPr>
                <w:rFonts w:ascii="Times New Roman" w:hAnsi="Times New Roman" w:cs="Times New Roman"/>
              </w:rPr>
            </w:pPr>
          </w:p>
        </w:tc>
        <w:tc>
          <w:tcPr>
            <w:tcW w:w="2340" w:type="pct"/>
          </w:tcPr>
          <w:p w14:paraId="7CE87190" w14:textId="77777777" w:rsidR="007F7180" w:rsidRPr="00E47AA1" w:rsidRDefault="007F7180" w:rsidP="00E47AA1">
            <w:pPr>
              <w:pStyle w:val="NormalWeb"/>
              <w:shd w:val="clear" w:color="auto" w:fill="FFFFFF"/>
              <w:spacing w:before="0" w:beforeAutospacing="0" w:after="0" w:afterAutospacing="0"/>
              <w:jc w:val="both"/>
              <w:rPr>
                <w:sz w:val="22"/>
                <w:szCs w:val="22"/>
              </w:rPr>
            </w:pPr>
            <w:r w:rsidRPr="00E47AA1">
              <w:rPr>
                <w:sz w:val="22"/>
                <w:szCs w:val="22"/>
              </w:rPr>
              <w:t>- Phải trang bị bình chữa cháy loại D đối với các mối nguy hiểm do kim loại cháy gây ra.</w:t>
            </w:r>
          </w:p>
          <w:p w14:paraId="7C5995D3" w14:textId="77777777" w:rsidR="007F7180" w:rsidRPr="00E47AA1" w:rsidRDefault="007F7180" w:rsidP="00E47AA1">
            <w:pPr>
              <w:pStyle w:val="NormalWeb"/>
              <w:shd w:val="clear" w:color="auto" w:fill="FFFFFF"/>
              <w:spacing w:before="0" w:beforeAutospacing="0" w:after="0" w:afterAutospacing="0"/>
              <w:jc w:val="both"/>
              <w:rPr>
                <w:sz w:val="22"/>
                <w:szCs w:val="22"/>
              </w:rPr>
            </w:pPr>
            <w:r w:rsidRPr="00E47AA1">
              <w:rPr>
                <w:sz w:val="22"/>
                <w:szCs w:val="22"/>
              </w:rPr>
              <w:t>- Khoảng cách di chuyển tới bình chữa cháy loại D không được quá 20m.</w:t>
            </w:r>
          </w:p>
          <w:p w14:paraId="13D5AAE1" w14:textId="77777777" w:rsidR="007F7180" w:rsidRPr="00E47AA1" w:rsidRDefault="007F7180" w:rsidP="00E47AA1">
            <w:pPr>
              <w:pStyle w:val="NormalWeb"/>
              <w:shd w:val="clear" w:color="auto" w:fill="FFFFFF"/>
              <w:spacing w:before="0" w:beforeAutospacing="0" w:after="0" w:afterAutospacing="0"/>
              <w:jc w:val="both"/>
              <w:rPr>
                <w:sz w:val="22"/>
                <w:szCs w:val="22"/>
              </w:rPr>
            </w:pPr>
            <w:r w:rsidRPr="00E47AA1">
              <w:rPr>
                <w:sz w:val="22"/>
                <w:szCs w:val="22"/>
              </w:rPr>
              <w:t>- Cỡ và số lượng bình chữa cháy được xác định trên cơ sở kim loại cháy riêng, cỡ hạt vật lý của chúng và diện tích bao phủ</w:t>
            </w:r>
          </w:p>
          <w:p w14:paraId="63ABF5B9" w14:textId="77777777" w:rsidR="007F7180" w:rsidRPr="00E47AA1" w:rsidRDefault="007F7180" w:rsidP="00E47AA1">
            <w:pPr>
              <w:jc w:val="both"/>
              <w:rPr>
                <w:rFonts w:ascii="Times New Roman" w:hAnsi="Times New Roman" w:cs="Times New Roman"/>
                <w:kern w:val="2"/>
              </w:rPr>
            </w:pPr>
          </w:p>
          <w:p w14:paraId="36D99F0D" w14:textId="70B22FDE" w:rsidR="00FA5B63" w:rsidRPr="00E47AA1" w:rsidRDefault="00FA5B63" w:rsidP="00E47AA1">
            <w:pPr>
              <w:jc w:val="both"/>
              <w:rPr>
                <w:rFonts w:ascii="Times New Roman" w:hAnsi="Times New Roman" w:cs="Times New Roman"/>
                <w:kern w:val="2"/>
              </w:rPr>
            </w:pPr>
            <w:r w:rsidRPr="00E47AA1">
              <w:rPr>
                <w:rFonts w:ascii="Times New Roman" w:hAnsi="Times New Roman" w:cs="Times New Roman"/>
                <w:kern w:val="2"/>
              </w:rPr>
              <w:t xml:space="preserve">Trên cùng một sàn hoặc tầng nhà, nếu mặt bằng được ngăn thành các khu vực khác nhau bởi tường, vách, rào hoặc các vật cản khác không có lối đi qua lại thì </w:t>
            </w:r>
            <w:r w:rsidRPr="00E47AA1">
              <w:rPr>
                <w:rFonts w:ascii="Times New Roman" w:hAnsi="Times New Roman" w:cs="Times New Roman"/>
                <w:kern w:val="2"/>
              </w:rPr>
              <w:lastRenderedPageBreak/>
              <w:t>việc trang bị bình chữa cháy phải riêng biệt cho mỗi khu vực và đảm bảo theo quy định tại điểm 6 và điểm 7 TCVN 7435-1</w:t>
            </w:r>
          </w:p>
        </w:tc>
        <w:tc>
          <w:tcPr>
            <w:tcW w:w="500" w:type="pct"/>
          </w:tcPr>
          <w:p w14:paraId="37B2E318" w14:textId="77777777" w:rsidR="007F7180" w:rsidRPr="00E47AA1" w:rsidRDefault="007F7180" w:rsidP="00E47AA1">
            <w:pPr>
              <w:jc w:val="center"/>
              <w:rPr>
                <w:rFonts w:ascii="Times New Roman" w:hAnsi="Times New Roman" w:cs="Times New Roman"/>
                <w:bCs/>
              </w:rPr>
            </w:pPr>
            <w:r w:rsidRPr="00E47AA1">
              <w:rPr>
                <w:rFonts w:ascii="Times New Roman" w:hAnsi="Times New Roman" w:cs="Times New Roman"/>
                <w:bCs/>
              </w:rPr>
              <w:lastRenderedPageBreak/>
              <w:t>Điều 7.6 TCVN 7435-1:2004</w:t>
            </w:r>
          </w:p>
          <w:p w14:paraId="701A1A13" w14:textId="77777777" w:rsidR="007F7180" w:rsidRPr="00E47AA1" w:rsidRDefault="007F7180" w:rsidP="00E47AA1">
            <w:pPr>
              <w:jc w:val="center"/>
              <w:rPr>
                <w:rStyle w:val="fontstyle01"/>
                <w:rFonts w:ascii="Times New Roman" w:hAnsi="Times New Roman" w:cs="Times New Roman"/>
                <w:b w:val="0"/>
                <w:bCs w:val="0"/>
                <w:color w:val="auto"/>
                <w:sz w:val="22"/>
                <w:szCs w:val="22"/>
              </w:rPr>
            </w:pPr>
          </w:p>
          <w:p w14:paraId="755DCEBB" w14:textId="77777777" w:rsidR="00FA5B63" w:rsidRPr="00E47AA1" w:rsidRDefault="00FA5B63" w:rsidP="00E47AA1">
            <w:pPr>
              <w:jc w:val="center"/>
              <w:rPr>
                <w:rStyle w:val="fontstyle01"/>
                <w:rFonts w:ascii="Times New Roman" w:hAnsi="Times New Roman" w:cs="Times New Roman"/>
                <w:color w:val="auto"/>
                <w:sz w:val="22"/>
                <w:szCs w:val="22"/>
              </w:rPr>
            </w:pPr>
          </w:p>
          <w:p w14:paraId="28BCA67F" w14:textId="77777777" w:rsidR="00FA5B63" w:rsidRPr="00E47AA1" w:rsidRDefault="00FA5B63" w:rsidP="00E47AA1">
            <w:pPr>
              <w:jc w:val="center"/>
              <w:rPr>
                <w:rStyle w:val="fontstyle01"/>
                <w:rFonts w:ascii="Times New Roman" w:hAnsi="Times New Roman" w:cs="Times New Roman"/>
                <w:color w:val="auto"/>
                <w:sz w:val="22"/>
                <w:szCs w:val="22"/>
              </w:rPr>
            </w:pPr>
          </w:p>
          <w:p w14:paraId="4BAE9474" w14:textId="77777777" w:rsidR="00FA5B63" w:rsidRPr="00E47AA1" w:rsidRDefault="00FA5B63" w:rsidP="00E47AA1">
            <w:pPr>
              <w:jc w:val="center"/>
              <w:rPr>
                <w:rStyle w:val="fontstyle01"/>
                <w:rFonts w:ascii="Times New Roman" w:hAnsi="Times New Roman" w:cs="Times New Roman"/>
                <w:color w:val="auto"/>
                <w:sz w:val="22"/>
                <w:szCs w:val="22"/>
              </w:rPr>
            </w:pPr>
          </w:p>
          <w:p w14:paraId="0381F545" w14:textId="443B60FE" w:rsidR="00FA5B63" w:rsidRPr="00E47AA1" w:rsidRDefault="00FA5B63" w:rsidP="00E47AA1">
            <w:pPr>
              <w:jc w:val="center"/>
              <w:rPr>
                <w:rFonts w:ascii="Times New Roman" w:hAnsi="Times New Roman" w:cs="Times New Roman"/>
                <w:bCs/>
              </w:rPr>
            </w:pPr>
            <w:r w:rsidRPr="00E47AA1">
              <w:rPr>
                <w:rFonts w:ascii="Times New Roman" w:hAnsi="Times New Roman" w:cs="Times New Roman"/>
                <w:bCs/>
              </w:rPr>
              <w:lastRenderedPageBreak/>
              <w:t xml:space="preserve">Điều 2.6.2 </w:t>
            </w:r>
            <w:r w:rsidR="00214E02" w:rsidRPr="00E47AA1">
              <w:rPr>
                <w:rFonts w:ascii="Times New Roman" w:hAnsi="Times New Roman" w:cs="Times New Roman"/>
                <w:bCs/>
              </w:rPr>
              <w:t>QCVN 10:2025</w:t>
            </w:r>
            <w:r w:rsidR="00214E02" w:rsidRPr="00E47AA1">
              <w:rPr>
                <w:rFonts w:ascii="Times New Roman" w:hAnsi="Times New Roman" w:cs="Times New Roman"/>
                <w:bCs/>
                <w:lang w:val="vi-VN"/>
              </w:rPr>
              <w:t>/BCA</w:t>
            </w:r>
          </w:p>
          <w:p w14:paraId="55B78465" w14:textId="77777777" w:rsidR="00FA5B63" w:rsidRPr="00E47AA1" w:rsidRDefault="00FA5B63" w:rsidP="00E47AA1">
            <w:pPr>
              <w:jc w:val="center"/>
              <w:rPr>
                <w:rStyle w:val="fontstyle01"/>
                <w:rFonts w:ascii="Times New Roman" w:hAnsi="Times New Roman" w:cs="Times New Roman"/>
                <w:b w:val="0"/>
                <w:bCs w:val="0"/>
                <w:color w:val="auto"/>
                <w:sz w:val="22"/>
                <w:szCs w:val="22"/>
              </w:rPr>
            </w:pPr>
          </w:p>
        </w:tc>
        <w:tc>
          <w:tcPr>
            <w:tcW w:w="240" w:type="pct"/>
          </w:tcPr>
          <w:p w14:paraId="7C5F0C40" w14:textId="77777777" w:rsidR="007F7180" w:rsidRPr="00E47AA1" w:rsidRDefault="007F7180" w:rsidP="00E47AA1">
            <w:pPr>
              <w:rPr>
                <w:rFonts w:ascii="Times New Roman" w:hAnsi="Times New Roman" w:cs="Times New Roman"/>
              </w:rPr>
            </w:pPr>
          </w:p>
        </w:tc>
      </w:tr>
      <w:tr w:rsidR="00E47AA1" w:rsidRPr="00E47AA1" w14:paraId="75EFBB18" w14:textId="77777777" w:rsidTr="001F1E0A">
        <w:trPr>
          <w:gridAfter w:val="1"/>
          <w:wAfter w:w="3" w:type="pct"/>
        </w:trPr>
        <w:tc>
          <w:tcPr>
            <w:tcW w:w="190" w:type="pct"/>
          </w:tcPr>
          <w:p w14:paraId="2B9BB731" w14:textId="298EE34C" w:rsidR="007F7180" w:rsidRPr="00E47AA1" w:rsidRDefault="007F7180" w:rsidP="00E47AA1">
            <w:pPr>
              <w:jc w:val="center"/>
              <w:rPr>
                <w:rFonts w:ascii="Times New Roman" w:hAnsi="Times New Roman" w:cs="Times New Roman"/>
                <w:b/>
                <w:bCs/>
              </w:rPr>
            </w:pPr>
            <w:r w:rsidRPr="00E47AA1">
              <w:rPr>
                <w:rFonts w:ascii="Times New Roman" w:hAnsi="Times New Roman" w:cs="Times New Roman"/>
                <w:b/>
                <w:bCs/>
              </w:rPr>
              <w:t>-</w:t>
            </w:r>
          </w:p>
        </w:tc>
        <w:tc>
          <w:tcPr>
            <w:tcW w:w="629" w:type="pct"/>
          </w:tcPr>
          <w:p w14:paraId="0FCF98A3" w14:textId="0F4E5B68" w:rsidR="007F7180" w:rsidRPr="00E47AA1" w:rsidRDefault="007F7180" w:rsidP="00E47AA1">
            <w:pPr>
              <w:jc w:val="both"/>
              <w:rPr>
                <w:rFonts w:ascii="Times New Roman" w:hAnsi="Times New Roman" w:cs="Times New Roman"/>
                <w:iCs/>
              </w:rPr>
            </w:pPr>
            <w:r w:rsidRPr="00E47AA1">
              <w:rPr>
                <w:rFonts w:ascii="Times New Roman" w:hAnsi="Times New Roman" w:cs="Times New Roman"/>
                <w:iCs/>
              </w:rPr>
              <w:t>Bố trí</w:t>
            </w:r>
          </w:p>
        </w:tc>
        <w:tc>
          <w:tcPr>
            <w:tcW w:w="1098" w:type="pct"/>
          </w:tcPr>
          <w:p w14:paraId="1143BCD6" w14:textId="77777777" w:rsidR="007F7180" w:rsidRPr="00E47AA1" w:rsidRDefault="007F7180" w:rsidP="00E47AA1">
            <w:pPr>
              <w:jc w:val="both"/>
              <w:rPr>
                <w:rFonts w:ascii="Times New Roman" w:hAnsi="Times New Roman" w:cs="Times New Roman"/>
              </w:rPr>
            </w:pPr>
          </w:p>
        </w:tc>
        <w:tc>
          <w:tcPr>
            <w:tcW w:w="2340" w:type="pct"/>
          </w:tcPr>
          <w:p w14:paraId="08A32E6F" w14:textId="77777777" w:rsidR="00655D53" w:rsidRPr="00E47AA1" w:rsidRDefault="00655D53" w:rsidP="00E47AA1">
            <w:pPr>
              <w:jc w:val="both"/>
              <w:rPr>
                <w:rFonts w:ascii="Times New Roman" w:hAnsi="Times New Roman" w:cs="Times New Roman"/>
                <w:kern w:val="2"/>
              </w:rPr>
            </w:pPr>
            <w:r w:rsidRPr="00E47AA1">
              <w:rPr>
                <w:rFonts w:ascii="Times New Roman" w:hAnsi="Times New Roman" w:cs="Times New Roman"/>
                <w:kern w:val="2"/>
              </w:rPr>
              <w:t xml:space="preserve">Bình chữa cháy được bố trí ở vị trí dễ thấy, dễ lấy và nên có màu đỏ, trường hợp khó nhận biết có thể sử dụng các chỉ dẫn vị trí và theo các quy định tại điểm 5 TCVN 7435-1. Không được để bình chữa cháy tập trung một chỗ. </w:t>
            </w:r>
          </w:p>
          <w:p w14:paraId="77391889" w14:textId="77777777" w:rsidR="00655D53" w:rsidRPr="00E47AA1" w:rsidRDefault="00655D53" w:rsidP="00E47AA1">
            <w:pPr>
              <w:jc w:val="both"/>
              <w:rPr>
                <w:rFonts w:ascii="Times New Roman" w:hAnsi="Times New Roman" w:cs="Times New Roman"/>
                <w:kern w:val="2"/>
              </w:rPr>
            </w:pPr>
            <w:r w:rsidRPr="00E47AA1">
              <w:rPr>
                <w:rFonts w:ascii="Times New Roman" w:hAnsi="Times New Roman" w:cs="Times New Roman"/>
                <w:kern w:val="2"/>
              </w:rPr>
              <w:t>Bình chữa cháy phải luôn sẵn sàng để sử dụng ngay lập tức và được bố trí tại:</w:t>
            </w:r>
          </w:p>
          <w:p w14:paraId="646F3328" w14:textId="77777777" w:rsidR="00655D53" w:rsidRPr="00E47AA1" w:rsidRDefault="00655D53" w:rsidP="00E47AA1">
            <w:pPr>
              <w:jc w:val="both"/>
              <w:rPr>
                <w:rFonts w:ascii="Times New Roman" w:hAnsi="Times New Roman" w:cs="Times New Roman"/>
                <w:kern w:val="2"/>
              </w:rPr>
            </w:pPr>
            <w:r w:rsidRPr="00E47AA1">
              <w:rPr>
                <w:rFonts w:ascii="Times New Roman" w:hAnsi="Times New Roman" w:cs="Times New Roman"/>
                <w:kern w:val="2"/>
              </w:rPr>
              <w:t>- Nơi mà những người theo đường thoát nạn dễ dàng nhìn thấy;</w:t>
            </w:r>
          </w:p>
          <w:p w14:paraId="190A7B3F" w14:textId="77777777" w:rsidR="00655D53" w:rsidRPr="00E47AA1" w:rsidRDefault="00655D53" w:rsidP="00E47AA1">
            <w:pPr>
              <w:jc w:val="both"/>
              <w:rPr>
                <w:rFonts w:ascii="Times New Roman" w:hAnsi="Times New Roman" w:cs="Times New Roman"/>
                <w:kern w:val="2"/>
              </w:rPr>
            </w:pPr>
            <w:r w:rsidRPr="00E47AA1">
              <w:rPr>
                <w:rFonts w:ascii="Times New Roman" w:hAnsi="Times New Roman" w:cs="Times New Roman"/>
                <w:kern w:val="2"/>
              </w:rPr>
              <w:t>- Gần lối ra, vào phòng, cầu thang bộ, hành lang và lối đi;</w:t>
            </w:r>
          </w:p>
          <w:p w14:paraId="4226E113" w14:textId="77777777" w:rsidR="00655D53" w:rsidRPr="00E47AA1" w:rsidRDefault="00655D53" w:rsidP="00E47AA1">
            <w:pPr>
              <w:jc w:val="both"/>
              <w:rPr>
                <w:rFonts w:ascii="Times New Roman" w:hAnsi="Times New Roman" w:cs="Times New Roman"/>
                <w:kern w:val="2"/>
              </w:rPr>
            </w:pPr>
            <w:r w:rsidRPr="00E47AA1">
              <w:rPr>
                <w:rFonts w:ascii="Times New Roman" w:hAnsi="Times New Roman" w:cs="Times New Roman"/>
                <w:kern w:val="2"/>
              </w:rPr>
              <w:t>- Ở các vị trí tương tự trên mỗi tầng, nơi các tầng có cấu trúc giống nhau.</w:t>
            </w:r>
          </w:p>
          <w:p w14:paraId="689570CA" w14:textId="77777777" w:rsidR="00655D53" w:rsidRPr="00E47AA1" w:rsidRDefault="00655D53" w:rsidP="00E47AA1">
            <w:pPr>
              <w:jc w:val="both"/>
              <w:rPr>
                <w:rFonts w:ascii="Times New Roman" w:hAnsi="Times New Roman" w:cs="Times New Roman"/>
                <w:kern w:val="2"/>
              </w:rPr>
            </w:pPr>
            <w:r w:rsidRPr="00E47AA1">
              <w:rPr>
                <w:rFonts w:ascii="Times New Roman" w:hAnsi="Times New Roman" w:cs="Times New Roman"/>
                <w:kern w:val="2"/>
              </w:rPr>
              <w:t>Không đặt bình chữa cháy ở các khu vực, vị trí sau:</w:t>
            </w:r>
          </w:p>
          <w:p w14:paraId="4814DBE2" w14:textId="77777777" w:rsidR="00655D53" w:rsidRPr="00E47AA1" w:rsidRDefault="00655D53" w:rsidP="00E47AA1">
            <w:pPr>
              <w:jc w:val="both"/>
              <w:rPr>
                <w:rFonts w:ascii="Times New Roman" w:hAnsi="Times New Roman" w:cs="Times New Roman"/>
                <w:kern w:val="2"/>
              </w:rPr>
            </w:pPr>
            <w:r w:rsidRPr="00E47AA1">
              <w:rPr>
                <w:rFonts w:ascii="Times New Roman" w:hAnsi="Times New Roman" w:cs="Times New Roman"/>
                <w:kern w:val="2"/>
              </w:rPr>
              <w:t>- Khi đám cháy tiềm ẩn có thể ngăn cản việc tiếp cận bình chữa cháy;</w:t>
            </w:r>
          </w:p>
          <w:p w14:paraId="63445985" w14:textId="77777777" w:rsidR="00655D53" w:rsidRPr="00E47AA1" w:rsidRDefault="00655D53" w:rsidP="00E47AA1">
            <w:pPr>
              <w:jc w:val="both"/>
              <w:rPr>
                <w:rFonts w:ascii="Times New Roman" w:hAnsi="Times New Roman" w:cs="Times New Roman"/>
                <w:kern w:val="2"/>
              </w:rPr>
            </w:pPr>
            <w:r w:rsidRPr="00E47AA1">
              <w:rPr>
                <w:rFonts w:ascii="Times New Roman" w:hAnsi="Times New Roman" w:cs="Times New Roman"/>
                <w:kern w:val="2"/>
              </w:rPr>
              <w:t>- Gần các thiết bị sinh nhiệt có thể ảnh hưởng đến chất lượng, hiệu quả của bình chữa cháy;</w:t>
            </w:r>
          </w:p>
          <w:p w14:paraId="502B3D26" w14:textId="77777777" w:rsidR="00655D53" w:rsidRPr="00E47AA1" w:rsidRDefault="00655D53" w:rsidP="00E47AA1">
            <w:pPr>
              <w:jc w:val="both"/>
              <w:rPr>
                <w:rFonts w:ascii="Times New Roman" w:hAnsi="Times New Roman" w:cs="Times New Roman"/>
                <w:kern w:val="2"/>
              </w:rPr>
            </w:pPr>
            <w:r w:rsidRPr="00E47AA1">
              <w:rPr>
                <w:rFonts w:ascii="Times New Roman" w:hAnsi="Times New Roman" w:cs="Times New Roman"/>
                <w:kern w:val="2"/>
              </w:rPr>
              <w:t>- Ở những vị trí khuất sau cửa ra, vào, trong tủ không quan sát được bình chữa cháy hoặc hốc sâu;</w:t>
            </w:r>
          </w:p>
          <w:p w14:paraId="25D5C1FC" w14:textId="77777777" w:rsidR="00655D53" w:rsidRPr="00E47AA1" w:rsidRDefault="00655D53" w:rsidP="00E47AA1">
            <w:pPr>
              <w:jc w:val="both"/>
              <w:rPr>
                <w:rFonts w:ascii="Times New Roman" w:hAnsi="Times New Roman" w:cs="Times New Roman"/>
                <w:kern w:val="2"/>
              </w:rPr>
            </w:pPr>
            <w:r w:rsidRPr="00E47AA1">
              <w:rPr>
                <w:rFonts w:ascii="Times New Roman" w:hAnsi="Times New Roman" w:cs="Times New Roman"/>
                <w:kern w:val="2"/>
              </w:rPr>
              <w:t>- Nơi có thể gây cản trở lối thoát nạn;</w:t>
            </w:r>
          </w:p>
          <w:p w14:paraId="147F9899" w14:textId="77777777" w:rsidR="00655D53" w:rsidRPr="00E47AA1" w:rsidRDefault="00655D53" w:rsidP="00E47AA1">
            <w:pPr>
              <w:jc w:val="both"/>
              <w:rPr>
                <w:rFonts w:ascii="Times New Roman" w:hAnsi="Times New Roman" w:cs="Times New Roman"/>
                <w:kern w:val="2"/>
              </w:rPr>
            </w:pPr>
            <w:r w:rsidRPr="00E47AA1">
              <w:rPr>
                <w:rFonts w:ascii="Times New Roman" w:hAnsi="Times New Roman" w:cs="Times New Roman"/>
                <w:kern w:val="2"/>
              </w:rPr>
              <w:t>- Ở các vị trí trong phòng hoặc hành lang cách xa lối ra, trừ trường hợp cần thiết đối với nguy hiểm cháy;</w:t>
            </w:r>
          </w:p>
          <w:p w14:paraId="6EB014A9" w14:textId="7E0DD3F6" w:rsidR="007F7180" w:rsidRPr="00E47AA1" w:rsidRDefault="00655D53" w:rsidP="00E47AA1">
            <w:pPr>
              <w:jc w:val="both"/>
              <w:rPr>
                <w:rFonts w:ascii="Times New Roman" w:hAnsi="Times New Roman" w:cs="Times New Roman"/>
              </w:rPr>
            </w:pPr>
            <w:r w:rsidRPr="00E47AA1">
              <w:rPr>
                <w:rFonts w:ascii="Times New Roman" w:hAnsi="Times New Roman" w:cs="Times New Roman"/>
                <w:kern w:val="2"/>
              </w:rPr>
              <w:t>- Nơi bình chữa cháy có thể bị hỏng do các hoạt động thường ngày</w:t>
            </w:r>
          </w:p>
        </w:tc>
        <w:tc>
          <w:tcPr>
            <w:tcW w:w="500" w:type="pct"/>
          </w:tcPr>
          <w:p w14:paraId="74159D10" w14:textId="1534BBEA" w:rsidR="007F7180" w:rsidRPr="00E47AA1" w:rsidRDefault="007F7180" w:rsidP="00E47AA1">
            <w:pPr>
              <w:rPr>
                <w:rFonts w:ascii="Times New Roman" w:hAnsi="Times New Roman" w:cs="Times New Roman"/>
                <w:bCs/>
              </w:rPr>
            </w:pPr>
            <w:r w:rsidRPr="00E47AA1">
              <w:rPr>
                <w:rStyle w:val="fontstyle01"/>
                <w:rFonts w:ascii="Times New Roman" w:hAnsi="Times New Roman" w:cs="Times New Roman"/>
                <w:b w:val="0"/>
                <w:bCs w:val="0"/>
                <w:color w:val="auto"/>
                <w:sz w:val="22"/>
                <w:szCs w:val="22"/>
              </w:rPr>
              <w:t xml:space="preserve">Điều </w:t>
            </w:r>
            <w:r w:rsidR="00655D53" w:rsidRPr="00E47AA1">
              <w:rPr>
                <w:rStyle w:val="fontstyle01"/>
                <w:rFonts w:ascii="Times New Roman" w:hAnsi="Times New Roman" w:cs="Times New Roman"/>
                <w:b w:val="0"/>
                <w:bCs w:val="0"/>
                <w:color w:val="auto"/>
                <w:sz w:val="22"/>
                <w:szCs w:val="22"/>
              </w:rPr>
              <w:t xml:space="preserve">2.6.4 </w:t>
            </w:r>
            <w:r w:rsidR="00214E02" w:rsidRPr="00E47AA1">
              <w:rPr>
                <w:rFonts w:ascii="Times New Roman" w:hAnsi="Times New Roman" w:cs="Times New Roman"/>
                <w:bCs/>
              </w:rPr>
              <w:t>QCVN 10:2025</w:t>
            </w:r>
            <w:r w:rsidR="00214E02" w:rsidRPr="00E47AA1">
              <w:rPr>
                <w:rFonts w:ascii="Times New Roman" w:hAnsi="Times New Roman" w:cs="Times New Roman"/>
                <w:bCs/>
                <w:lang w:val="vi-VN"/>
              </w:rPr>
              <w:t>/BCA</w:t>
            </w:r>
          </w:p>
        </w:tc>
        <w:tc>
          <w:tcPr>
            <w:tcW w:w="240" w:type="pct"/>
          </w:tcPr>
          <w:p w14:paraId="7C3770CF" w14:textId="77777777" w:rsidR="007F7180" w:rsidRPr="00E47AA1" w:rsidRDefault="007F7180" w:rsidP="00E47AA1">
            <w:pPr>
              <w:rPr>
                <w:rFonts w:ascii="Times New Roman" w:hAnsi="Times New Roman" w:cs="Times New Roman"/>
              </w:rPr>
            </w:pPr>
          </w:p>
        </w:tc>
      </w:tr>
      <w:tr w:rsidR="00E47AA1" w:rsidRPr="00E47AA1" w14:paraId="3CF59189" w14:textId="77777777" w:rsidTr="001F1E0A">
        <w:trPr>
          <w:gridAfter w:val="1"/>
          <w:wAfter w:w="3" w:type="pct"/>
        </w:trPr>
        <w:tc>
          <w:tcPr>
            <w:tcW w:w="190" w:type="pct"/>
          </w:tcPr>
          <w:p w14:paraId="4FAB8CEF" w14:textId="66E702C1" w:rsidR="003F37FC" w:rsidRPr="00E47AA1" w:rsidRDefault="003F37FC" w:rsidP="00E47AA1">
            <w:pPr>
              <w:jc w:val="center"/>
              <w:rPr>
                <w:rFonts w:ascii="Times New Roman" w:hAnsi="Times New Roman" w:cs="Times New Roman"/>
                <w:b/>
                <w:bCs/>
              </w:rPr>
            </w:pPr>
            <w:r w:rsidRPr="00E47AA1">
              <w:rPr>
                <w:rFonts w:ascii="Times New Roman" w:hAnsi="Times New Roman" w:cs="Times New Roman"/>
                <w:b/>
                <w:bCs/>
              </w:rPr>
              <w:t>2</w:t>
            </w:r>
          </w:p>
        </w:tc>
        <w:tc>
          <w:tcPr>
            <w:tcW w:w="629" w:type="pct"/>
          </w:tcPr>
          <w:p w14:paraId="034A914F" w14:textId="4761A498" w:rsidR="003F37FC" w:rsidRPr="00E47AA1" w:rsidRDefault="003F37FC" w:rsidP="00E47AA1">
            <w:pPr>
              <w:jc w:val="both"/>
              <w:rPr>
                <w:rFonts w:ascii="Times New Roman" w:hAnsi="Times New Roman" w:cs="Times New Roman"/>
                <w:b/>
              </w:rPr>
            </w:pPr>
            <w:r w:rsidRPr="00E47AA1">
              <w:rPr>
                <w:rFonts w:ascii="Times New Roman" w:hAnsi="Times New Roman" w:cs="Times New Roman"/>
                <w:b/>
              </w:rPr>
              <w:t>Trang bị, bố trí bình bột chữa cháy tự động kích hoạt loại treo</w:t>
            </w:r>
          </w:p>
        </w:tc>
        <w:tc>
          <w:tcPr>
            <w:tcW w:w="1098" w:type="pct"/>
          </w:tcPr>
          <w:p w14:paraId="5EB52710" w14:textId="0156ED90" w:rsidR="009C3234" w:rsidRPr="00E47AA1" w:rsidRDefault="009C3234" w:rsidP="00E47AA1">
            <w:pPr>
              <w:jc w:val="both"/>
              <w:rPr>
                <w:rFonts w:ascii="Times New Roman" w:hAnsi="Times New Roman" w:cs="Times New Roman"/>
                <w:i/>
                <w:iCs/>
              </w:rPr>
            </w:pPr>
          </w:p>
        </w:tc>
        <w:tc>
          <w:tcPr>
            <w:tcW w:w="2340" w:type="pct"/>
          </w:tcPr>
          <w:p w14:paraId="66A886D3" w14:textId="262257D8" w:rsidR="003F37FC" w:rsidRPr="00E47AA1" w:rsidRDefault="003F37FC" w:rsidP="00E47AA1">
            <w:pPr>
              <w:jc w:val="both"/>
              <w:rPr>
                <w:rFonts w:ascii="Times New Roman" w:hAnsi="Times New Roman" w:cs="Times New Roman"/>
                <w:kern w:val="2"/>
              </w:rPr>
            </w:pPr>
          </w:p>
        </w:tc>
        <w:tc>
          <w:tcPr>
            <w:tcW w:w="500" w:type="pct"/>
          </w:tcPr>
          <w:p w14:paraId="6A4940B7" w14:textId="6EAAB716" w:rsidR="003F37FC" w:rsidRPr="00E47AA1" w:rsidRDefault="003F37FC" w:rsidP="00E47AA1">
            <w:pPr>
              <w:rPr>
                <w:rStyle w:val="fontstyle01"/>
                <w:rFonts w:ascii="Times New Roman" w:hAnsi="Times New Roman" w:cs="Times New Roman"/>
                <w:b w:val="0"/>
                <w:bCs w:val="0"/>
                <w:color w:val="auto"/>
                <w:sz w:val="22"/>
                <w:szCs w:val="22"/>
              </w:rPr>
            </w:pPr>
          </w:p>
        </w:tc>
        <w:tc>
          <w:tcPr>
            <w:tcW w:w="240" w:type="pct"/>
          </w:tcPr>
          <w:p w14:paraId="1744942F" w14:textId="77777777" w:rsidR="003F37FC" w:rsidRPr="00E47AA1" w:rsidRDefault="003F37FC" w:rsidP="00E47AA1">
            <w:pPr>
              <w:rPr>
                <w:rFonts w:ascii="Times New Roman" w:hAnsi="Times New Roman" w:cs="Times New Roman"/>
              </w:rPr>
            </w:pPr>
          </w:p>
        </w:tc>
      </w:tr>
      <w:tr w:rsidR="00E47AA1" w:rsidRPr="00E47AA1" w14:paraId="765B00D7" w14:textId="77777777" w:rsidTr="001F1E0A">
        <w:trPr>
          <w:gridAfter w:val="1"/>
          <w:wAfter w:w="3" w:type="pct"/>
        </w:trPr>
        <w:tc>
          <w:tcPr>
            <w:tcW w:w="190" w:type="pct"/>
          </w:tcPr>
          <w:p w14:paraId="71224948" w14:textId="610B755D" w:rsidR="009C3234" w:rsidRPr="00E47AA1" w:rsidRDefault="009C3234" w:rsidP="00E47AA1">
            <w:pPr>
              <w:jc w:val="center"/>
              <w:rPr>
                <w:rFonts w:ascii="Times New Roman" w:hAnsi="Times New Roman" w:cs="Times New Roman"/>
                <w:bCs/>
              </w:rPr>
            </w:pPr>
            <w:r w:rsidRPr="00E47AA1">
              <w:rPr>
                <w:rFonts w:ascii="Times New Roman" w:hAnsi="Times New Roman" w:cs="Times New Roman"/>
                <w:bCs/>
              </w:rPr>
              <w:t>-</w:t>
            </w:r>
          </w:p>
        </w:tc>
        <w:tc>
          <w:tcPr>
            <w:tcW w:w="629" w:type="pct"/>
          </w:tcPr>
          <w:p w14:paraId="4B623F66" w14:textId="3C88E5D7" w:rsidR="009C3234" w:rsidRPr="00E47AA1" w:rsidRDefault="009C3234" w:rsidP="00E47AA1">
            <w:pPr>
              <w:jc w:val="both"/>
              <w:rPr>
                <w:rFonts w:ascii="Times New Roman" w:hAnsi="Times New Roman" w:cs="Times New Roman"/>
              </w:rPr>
            </w:pPr>
            <w:r w:rsidRPr="00E47AA1">
              <w:rPr>
                <w:rFonts w:ascii="Times New Roman" w:hAnsi="Times New Roman" w:cs="Times New Roman"/>
              </w:rPr>
              <w:t>Phạm vi, đối tượng trang bị</w:t>
            </w:r>
          </w:p>
        </w:tc>
        <w:tc>
          <w:tcPr>
            <w:tcW w:w="1098" w:type="pct"/>
          </w:tcPr>
          <w:p w14:paraId="320E96C7" w14:textId="77777777" w:rsidR="00F06C7F" w:rsidRPr="00E47AA1" w:rsidRDefault="00F06C7F" w:rsidP="00E47AA1">
            <w:pPr>
              <w:jc w:val="both"/>
              <w:rPr>
                <w:rFonts w:ascii="Times New Roman" w:hAnsi="Times New Roman" w:cs="Times New Roman"/>
                <w:i/>
              </w:rPr>
            </w:pPr>
            <w:r w:rsidRPr="00E47AA1">
              <w:rPr>
                <w:rFonts w:ascii="Times New Roman" w:hAnsi="Times New Roman" w:cs="Times New Roman"/>
                <w:i/>
              </w:rPr>
              <w:t>Lưu ý:</w:t>
            </w:r>
          </w:p>
          <w:p w14:paraId="132709CB" w14:textId="74BB1E97" w:rsidR="009C3234" w:rsidRPr="00E47AA1" w:rsidRDefault="00F06C7F" w:rsidP="00E47AA1">
            <w:pPr>
              <w:jc w:val="both"/>
              <w:rPr>
                <w:rFonts w:ascii="Times New Roman" w:hAnsi="Times New Roman" w:cs="Times New Roman"/>
                <w:i/>
                <w:iCs/>
              </w:rPr>
            </w:pPr>
            <w:r w:rsidRPr="00E47AA1">
              <w:rPr>
                <w:rFonts w:ascii="Times New Roman" w:hAnsi="Times New Roman" w:cs="Times New Roman"/>
                <w:i/>
              </w:rPr>
              <w:t xml:space="preserve">Việc trang bị bình bột chữa cháy tự động kích hoạt loại treo </w:t>
            </w:r>
            <w:r w:rsidRPr="00E47AA1">
              <w:rPr>
                <w:rFonts w:ascii="Times New Roman" w:hAnsi="Times New Roman" w:cs="Times New Roman"/>
                <w:b/>
                <w:bCs/>
                <w:i/>
              </w:rPr>
              <w:t>không thay thế</w:t>
            </w:r>
            <w:r w:rsidRPr="00E47AA1">
              <w:rPr>
                <w:rFonts w:ascii="Times New Roman" w:hAnsi="Times New Roman" w:cs="Times New Roman"/>
                <w:i/>
              </w:rPr>
              <w:t xml:space="preserve"> hệ thống chữa cháy tự động</w:t>
            </w:r>
          </w:p>
        </w:tc>
        <w:tc>
          <w:tcPr>
            <w:tcW w:w="2340" w:type="pct"/>
          </w:tcPr>
          <w:p w14:paraId="4330FDDE" w14:textId="77777777" w:rsidR="009C3234" w:rsidRPr="00E47AA1" w:rsidRDefault="009C3234" w:rsidP="00E47AA1">
            <w:pPr>
              <w:jc w:val="both"/>
              <w:rPr>
                <w:rFonts w:ascii="Times New Roman" w:hAnsi="Times New Roman" w:cs="Times New Roman"/>
              </w:rPr>
            </w:pPr>
            <w:r w:rsidRPr="00E47AA1">
              <w:rPr>
                <w:rFonts w:ascii="Times New Roman" w:hAnsi="Times New Roman" w:cs="Times New Roman"/>
              </w:rPr>
              <w:t>Các bình bột chữa cháy tự động kích hoạt loại treo phải phù hợp với TCVN 12314-1.</w:t>
            </w:r>
          </w:p>
          <w:p w14:paraId="49881713" w14:textId="77777777" w:rsidR="009C3234" w:rsidRPr="00E47AA1" w:rsidRDefault="009C3234" w:rsidP="00E47AA1">
            <w:pPr>
              <w:jc w:val="both"/>
              <w:rPr>
                <w:rFonts w:ascii="Times New Roman" w:hAnsi="Times New Roman" w:cs="Times New Roman"/>
              </w:rPr>
            </w:pPr>
          </w:p>
          <w:p w14:paraId="04E9FD30" w14:textId="77777777" w:rsidR="009C3234" w:rsidRPr="00E47AA1" w:rsidRDefault="009C3234" w:rsidP="00E47AA1">
            <w:pPr>
              <w:jc w:val="both"/>
              <w:rPr>
                <w:rFonts w:ascii="Times New Roman" w:hAnsi="Times New Roman" w:cs="Times New Roman"/>
              </w:rPr>
            </w:pPr>
            <w:r w:rsidRPr="00E47AA1">
              <w:rPr>
                <w:rFonts w:ascii="Times New Roman" w:hAnsi="Times New Roman" w:cs="Times New Roman"/>
              </w:rPr>
              <w:t>Căn cứ điều kiện thực tế của nhà và công trình, có thể lắp đặt ở mặt tường hoặc treo trên trần nhà, với chiều cao thích hợp sao cho đảm bảo diện tích bảo vệ hữu hiệu theo công bố của đơn vị sản xuất. Trong bất kỳ trường hợp nào phải đảm bảo khoảng cách từ bộ phận cảm biến nhiệt đến trần nhà là không quá 40 cm.</w:t>
            </w:r>
          </w:p>
          <w:p w14:paraId="1FA2C047" w14:textId="77777777" w:rsidR="009C3234" w:rsidRPr="00E47AA1" w:rsidRDefault="009C3234" w:rsidP="00E47AA1">
            <w:pPr>
              <w:jc w:val="both"/>
              <w:rPr>
                <w:rFonts w:ascii="Times New Roman" w:hAnsi="Times New Roman" w:cs="Times New Roman"/>
              </w:rPr>
            </w:pPr>
          </w:p>
          <w:p w14:paraId="2AC1E159" w14:textId="35FD23CF" w:rsidR="009C3234" w:rsidRPr="00E47AA1" w:rsidRDefault="009C3234" w:rsidP="00E47AA1">
            <w:pPr>
              <w:jc w:val="both"/>
              <w:rPr>
                <w:rFonts w:ascii="Times New Roman" w:hAnsi="Times New Roman" w:cs="Times New Roman"/>
              </w:rPr>
            </w:pPr>
            <w:r w:rsidRPr="00E47AA1">
              <w:rPr>
                <w:rFonts w:ascii="Times New Roman" w:hAnsi="Times New Roman" w:cs="Times New Roman"/>
              </w:rPr>
              <w:t>Bình bột chữa cháy tự động kích hoạt loại treo có thể được trang bị tại khu vực bếp của nhà hàng, các phòng nồi hơi, giặt là có diện tích không quá 100 m</w:t>
            </w:r>
            <w:r w:rsidRPr="00E47AA1">
              <w:rPr>
                <w:rFonts w:ascii="Times New Roman" w:hAnsi="Times New Roman" w:cs="Times New Roman"/>
                <w:vertAlign w:val="superscript"/>
              </w:rPr>
              <w:t>2</w:t>
            </w:r>
            <w:r w:rsidRPr="00E47AA1">
              <w:rPr>
                <w:rFonts w:ascii="Times New Roman" w:hAnsi="Times New Roman" w:cs="Times New Roman"/>
              </w:rPr>
              <w:t xml:space="preserve"> và các phòng ký thuật điện có diện tích không quá 10 m</w:t>
            </w:r>
            <w:r w:rsidRPr="00E47AA1">
              <w:rPr>
                <w:rFonts w:ascii="Times New Roman" w:hAnsi="Times New Roman" w:cs="Times New Roman"/>
                <w:vertAlign w:val="superscript"/>
              </w:rPr>
              <w:t>2</w:t>
            </w:r>
            <w:r w:rsidRPr="00E47AA1">
              <w:rPr>
                <w:rFonts w:ascii="Times New Roman" w:hAnsi="Times New Roman" w:cs="Times New Roman"/>
              </w:rPr>
              <w:t>. Nếu lắp đặt tại khu vực có diện tích trên 100 m</w:t>
            </w:r>
            <w:r w:rsidRPr="00E47AA1">
              <w:rPr>
                <w:rFonts w:ascii="Times New Roman" w:hAnsi="Times New Roman" w:cs="Times New Roman"/>
                <w:vertAlign w:val="superscript"/>
              </w:rPr>
              <w:t>2</w:t>
            </w:r>
            <w:r w:rsidRPr="00E47AA1">
              <w:rPr>
                <w:rFonts w:ascii="Times New Roman" w:hAnsi="Times New Roman" w:cs="Times New Roman"/>
              </w:rPr>
              <w:t xml:space="preserve"> thì nên phân chia thành các khu vực có diện tích đến </w:t>
            </w:r>
            <w:r w:rsidRPr="00E47AA1">
              <w:rPr>
                <w:rFonts w:ascii="Times New Roman" w:hAnsi="Times New Roman" w:cs="Times New Roman"/>
              </w:rPr>
              <w:lastRenderedPageBreak/>
              <w:t>100 m</w:t>
            </w:r>
            <w:r w:rsidRPr="00E47AA1">
              <w:rPr>
                <w:rFonts w:ascii="Times New Roman" w:hAnsi="Times New Roman" w:cs="Times New Roman"/>
                <w:vertAlign w:val="superscript"/>
              </w:rPr>
              <w:t>2</w:t>
            </w:r>
            <w:r w:rsidRPr="00E47AA1">
              <w:rPr>
                <w:rFonts w:ascii="Times New Roman" w:hAnsi="Times New Roman" w:cs="Times New Roman"/>
              </w:rPr>
              <w:t xml:space="preserve"> bằng tường ngăn cháy (có giới hạn chịu lửa không thấp hơn REI 45) hoặc vách ngăn cháy (có giới hạn chịu lửa không thấp hơn EI 45).</w:t>
            </w:r>
          </w:p>
          <w:p w14:paraId="57CD04FD" w14:textId="77777777" w:rsidR="009C3234" w:rsidRPr="00E47AA1" w:rsidRDefault="009C3234" w:rsidP="00E47AA1">
            <w:pPr>
              <w:jc w:val="both"/>
              <w:rPr>
                <w:rFonts w:ascii="Times New Roman" w:hAnsi="Times New Roman" w:cs="Times New Roman"/>
              </w:rPr>
            </w:pPr>
          </w:p>
          <w:p w14:paraId="5BAF6D23" w14:textId="18D25329" w:rsidR="009C3234" w:rsidRPr="00E47AA1" w:rsidRDefault="009C3234" w:rsidP="00E47AA1">
            <w:pPr>
              <w:jc w:val="both"/>
              <w:rPr>
                <w:rFonts w:ascii="Times New Roman" w:hAnsi="Times New Roman" w:cs="Times New Roman"/>
              </w:rPr>
            </w:pPr>
            <w:r w:rsidRPr="00E47AA1">
              <w:rPr>
                <w:rFonts w:ascii="Times New Roman" w:hAnsi="Times New Roman" w:cs="Times New Roman"/>
              </w:rPr>
              <w:t>Phạm vi áp dụng của các bình bột chữa cháy loại treo là các bình có khối lượng tổng không lớn hơn 20 kg và được kích hoạt bằng tác dụng nhiệt</w:t>
            </w:r>
          </w:p>
        </w:tc>
        <w:tc>
          <w:tcPr>
            <w:tcW w:w="500" w:type="pct"/>
          </w:tcPr>
          <w:p w14:paraId="5319F0C7" w14:textId="77777777" w:rsidR="009C3234" w:rsidRPr="00E47AA1" w:rsidRDefault="009C3234" w:rsidP="00E47AA1">
            <w:pPr>
              <w:jc w:val="center"/>
              <w:rPr>
                <w:rFonts w:ascii="Times New Roman" w:hAnsi="Times New Roman" w:cs="Times New Roman"/>
              </w:rPr>
            </w:pPr>
            <w:r w:rsidRPr="00E47AA1">
              <w:rPr>
                <w:rFonts w:ascii="Times New Roman" w:hAnsi="Times New Roman" w:cs="Times New Roman"/>
              </w:rPr>
              <w:lastRenderedPageBreak/>
              <w:t>Điều 2.5.4 QCVN 10:2025/BCA</w:t>
            </w:r>
          </w:p>
          <w:p w14:paraId="2536DD08" w14:textId="53130DAA" w:rsidR="009C3234" w:rsidRPr="00E47AA1" w:rsidRDefault="009C3234" w:rsidP="00E47AA1">
            <w:pPr>
              <w:jc w:val="center"/>
              <w:rPr>
                <w:rFonts w:ascii="Times New Roman" w:hAnsi="Times New Roman" w:cs="Times New Roman"/>
              </w:rPr>
            </w:pPr>
          </w:p>
          <w:p w14:paraId="1D000C3A" w14:textId="3EA6AC44" w:rsidR="003E7889" w:rsidRPr="00E47AA1" w:rsidRDefault="003E7889" w:rsidP="00E47AA1">
            <w:pPr>
              <w:jc w:val="center"/>
              <w:rPr>
                <w:rFonts w:ascii="Times New Roman" w:hAnsi="Times New Roman" w:cs="Times New Roman"/>
              </w:rPr>
            </w:pPr>
          </w:p>
          <w:p w14:paraId="1B2B9229" w14:textId="0EDA1A31" w:rsidR="003E7889" w:rsidRPr="00E47AA1" w:rsidRDefault="003E7889" w:rsidP="00E47AA1">
            <w:pPr>
              <w:jc w:val="center"/>
              <w:rPr>
                <w:rFonts w:ascii="Times New Roman" w:hAnsi="Times New Roman" w:cs="Times New Roman"/>
              </w:rPr>
            </w:pPr>
          </w:p>
          <w:p w14:paraId="602B73D5" w14:textId="4ED28F6A" w:rsidR="003E7889" w:rsidRPr="00E47AA1" w:rsidRDefault="003E7889" w:rsidP="00E47AA1">
            <w:pPr>
              <w:jc w:val="center"/>
              <w:rPr>
                <w:rFonts w:ascii="Times New Roman" w:hAnsi="Times New Roman" w:cs="Times New Roman"/>
              </w:rPr>
            </w:pPr>
          </w:p>
          <w:p w14:paraId="7ED4B0EB" w14:textId="343573B7" w:rsidR="003E7889" w:rsidRPr="00E47AA1" w:rsidRDefault="003E7889" w:rsidP="00E47AA1">
            <w:pPr>
              <w:jc w:val="center"/>
              <w:rPr>
                <w:rFonts w:ascii="Times New Roman" w:hAnsi="Times New Roman" w:cs="Times New Roman"/>
              </w:rPr>
            </w:pPr>
          </w:p>
          <w:p w14:paraId="01A4F26D" w14:textId="107F9CA9" w:rsidR="003E7889" w:rsidRPr="00E47AA1" w:rsidRDefault="003E7889" w:rsidP="00E47AA1">
            <w:pPr>
              <w:jc w:val="center"/>
              <w:rPr>
                <w:rFonts w:ascii="Times New Roman" w:hAnsi="Times New Roman" w:cs="Times New Roman"/>
              </w:rPr>
            </w:pPr>
          </w:p>
          <w:p w14:paraId="0AA9C9E0" w14:textId="61068DE1" w:rsidR="003E7889" w:rsidRPr="00E47AA1" w:rsidRDefault="003E7889" w:rsidP="00E47AA1">
            <w:pPr>
              <w:jc w:val="center"/>
              <w:rPr>
                <w:rFonts w:ascii="Times New Roman" w:hAnsi="Times New Roman" w:cs="Times New Roman"/>
              </w:rPr>
            </w:pPr>
          </w:p>
          <w:p w14:paraId="537DDF2F" w14:textId="14070F4B" w:rsidR="003E7889" w:rsidRPr="00E47AA1" w:rsidRDefault="003E7889" w:rsidP="00E47AA1">
            <w:pPr>
              <w:jc w:val="center"/>
              <w:rPr>
                <w:rFonts w:ascii="Times New Roman" w:hAnsi="Times New Roman" w:cs="Times New Roman"/>
              </w:rPr>
            </w:pPr>
          </w:p>
          <w:p w14:paraId="6DE27B2D" w14:textId="186ED7C1" w:rsidR="003E7889" w:rsidRPr="00E47AA1" w:rsidRDefault="003E7889" w:rsidP="00E47AA1">
            <w:pPr>
              <w:jc w:val="center"/>
              <w:rPr>
                <w:rFonts w:ascii="Times New Roman" w:hAnsi="Times New Roman" w:cs="Times New Roman"/>
              </w:rPr>
            </w:pPr>
          </w:p>
          <w:p w14:paraId="6F57D08A" w14:textId="68937A96" w:rsidR="003E7889" w:rsidRPr="00E47AA1" w:rsidRDefault="003E7889" w:rsidP="00E47AA1">
            <w:pPr>
              <w:jc w:val="center"/>
              <w:rPr>
                <w:rFonts w:ascii="Times New Roman" w:hAnsi="Times New Roman" w:cs="Times New Roman"/>
              </w:rPr>
            </w:pPr>
          </w:p>
          <w:p w14:paraId="7CD2B59D" w14:textId="79680EC1" w:rsidR="003E7889" w:rsidRPr="00E47AA1" w:rsidRDefault="003E7889" w:rsidP="00E47AA1">
            <w:pPr>
              <w:jc w:val="center"/>
              <w:rPr>
                <w:rFonts w:ascii="Times New Roman" w:hAnsi="Times New Roman" w:cs="Times New Roman"/>
              </w:rPr>
            </w:pPr>
          </w:p>
          <w:p w14:paraId="280AF894" w14:textId="6C017386" w:rsidR="003E7889" w:rsidRPr="00E47AA1" w:rsidRDefault="003E7889" w:rsidP="00E47AA1">
            <w:pPr>
              <w:jc w:val="center"/>
              <w:rPr>
                <w:rFonts w:ascii="Times New Roman" w:hAnsi="Times New Roman" w:cs="Times New Roman"/>
              </w:rPr>
            </w:pPr>
          </w:p>
          <w:p w14:paraId="67E1845D" w14:textId="5942FD9D" w:rsidR="003E7889" w:rsidRPr="00E47AA1" w:rsidRDefault="003E7889" w:rsidP="00E47AA1">
            <w:pPr>
              <w:jc w:val="center"/>
              <w:rPr>
                <w:rFonts w:ascii="Times New Roman" w:hAnsi="Times New Roman" w:cs="Times New Roman"/>
              </w:rPr>
            </w:pPr>
            <w:r w:rsidRPr="00E47AA1">
              <w:rPr>
                <w:rFonts w:ascii="Times New Roman" w:hAnsi="Times New Roman" w:cs="Times New Roman"/>
              </w:rPr>
              <w:t>Điều 1</w:t>
            </w:r>
          </w:p>
          <w:p w14:paraId="73FAC0FC" w14:textId="5DB18D49" w:rsidR="009C3234" w:rsidRPr="00E47AA1" w:rsidRDefault="003E7889" w:rsidP="00E47AA1">
            <w:pPr>
              <w:jc w:val="center"/>
              <w:rPr>
                <w:rFonts w:ascii="Times New Roman" w:hAnsi="Times New Roman" w:cs="Times New Roman"/>
              </w:rPr>
            </w:pPr>
            <w:r w:rsidRPr="00E47AA1">
              <w:rPr>
                <w:rFonts w:ascii="Times New Roman" w:hAnsi="Times New Roman" w:cs="Times New Roman"/>
              </w:rPr>
              <w:t>TCVN 12314-1:2018</w:t>
            </w:r>
          </w:p>
        </w:tc>
        <w:tc>
          <w:tcPr>
            <w:tcW w:w="240" w:type="pct"/>
          </w:tcPr>
          <w:p w14:paraId="75CA8B9D" w14:textId="77777777" w:rsidR="009C3234" w:rsidRPr="00E47AA1" w:rsidRDefault="009C3234" w:rsidP="00E47AA1">
            <w:pPr>
              <w:rPr>
                <w:rFonts w:ascii="Times New Roman" w:hAnsi="Times New Roman" w:cs="Times New Roman"/>
              </w:rPr>
            </w:pPr>
          </w:p>
        </w:tc>
      </w:tr>
      <w:tr w:rsidR="00E47AA1" w:rsidRPr="00E47AA1" w14:paraId="7408AF95" w14:textId="77777777" w:rsidTr="001F1E0A">
        <w:trPr>
          <w:gridAfter w:val="1"/>
          <w:wAfter w:w="3" w:type="pct"/>
        </w:trPr>
        <w:tc>
          <w:tcPr>
            <w:tcW w:w="190" w:type="pct"/>
          </w:tcPr>
          <w:p w14:paraId="14B78920" w14:textId="6045DCB2" w:rsidR="000D6A0B" w:rsidRPr="00E47AA1" w:rsidRDefault="009C3234" w:rsidP="00E47AA1">
            <w:pPr>
              <w:jc w:val="center"/>
              <w:rPr>
                <w:rFonts w:ascii="Times New Roman" w:hAnsi="Times New Roman" w:cs="Times New Roman"/>
                <w:b/>
                <w:bCs/>
              </w:rPr>
            </w:pPr>
            <w:r w:rsidRPr="00E47AA1">
              <w:rPr>
                <w:rFonts w:ascii="Times New Roman" w:hAnsi="Times New Roman" w:cs="Times New Roman"/>
                <w:b/>
                <w:bCs/>
              </w:rPr>
              <w:t>-</w:t>
            </w:r>
          </w:p>
        </w:tc>
        <w:tc>
          <w:tcPr>
            <w:tcW w:w="629" w:type="pct"/>
          </w:tcPr>
          <w:p w14:paraId="60145BC7" w14:textId="216900AE" w:rsidR="000D6A0B" w:rsidRPr="00E47AA1" w:rsidRDefault="00812989" w:rsidP="00E47AA1">
            <w:pPr>
              <w:jc w:val="both"/>
              <w:rPr>
                <w:rFonts w:ascii="Times New Roman" w:hAnsi="Times New Roman" w:cs="Times New Roman"/>
                <w:bCs/>
              </w:rPr>
            </w:pPr>
            <w:r w:rsidRPr="00E47AA1">
              <w:rPr>
                <w:rFonts w:ascii="Times New Roman" w:hAnsi="Times New Roman" w:cs="Times New Roman"/>
                <w:bCs/>
              </w:rPr>
              <w:t>Loại chất chữa cháy</w:t>
            </w:r>
            <w:r w:rsidR="00223353" w:rsidRPr="00E47AA1">
              <w:rPr>
                <w:rFonts w:ascii="Times New Roman" w:hAnsi="Times New Roman" w:cs="Times New Roman"/>
                <w:bCs/>
              </w:rPr>
              <w:t>, tính phù hợp với tính chất khu vực bảo vệ</w:t>
            </w:r>
          </w:p>
        </w:tc>
        <w:tc>
          <w:tcPr>
            <w:tcW w:w="1098" w:type="pct"/>
          </w:tcPr>
          <w:p w14:paraId="0811C241" w14:textId="791588E0" w:rsidR="000D6A0B" w:rsidRPr="00E47AA1" w:rsidRDefault="000D6A0B" w:rsidP="00E47AA1">
            <w:pPr>
              <w:jc w:val="both"/>
              <w:rPr>
                <w:rFonts w:ascii="Times New Roman" w:hAnsi="Times New Roman" w:cs="Times New Roman"/>
                <w:i/>
                <w:iCs/>
              </w:rPr>
            </w:pPr>
          </w:p>
        </w:tc>
        <w:tc>
          <w:tcPr>
            <w:tcW w:w="2340" w:type="pct"/>
          </w:tcPr>
          <w:p w14:paraId="3F3BAAD4" w14:textId="10BE0FFD" w:rsidR="000D6A0B" w:rsidRPr="00E47AA1" w:rsidRDefault="00C95D97" w:rsidP="00E47AA1">
            <w:pPr>
              <w:jc w:val="both"/>
              <w:rPr>
                <w:rFonts w:ascii="Times New Roman" w:hAnsi="Times New Roman" w:cs="Times New Roman"/>
              </w:rPr>
            </w:pPr>
            <w:r w:rsidRPr="00E47AA1">
              <w:rPr>
                <w:rFonts w:ascii="Times New Roman" w:hAnsi="Times New Roman" w:cs="Times New Roman"/>
              </w:rPr>
              <w:t xml:space="preserve">- </w:t>
            </w:r>
            <w:r w:rsidR="00812989" w:rsidRPr="00E47AA1">
              <w:rPr>
                <w:rFonts w:ascii="Times New Roman" w:hAnsi="Times New Roman" w:cs="Times New Roman"/>
              </w:rPr>
              <w:t>Bình bột chữa cháy tự động kích hoạt loại treo phải phù hợp với tất cả thử nghiệm chữa cháy loại A và loại B</w:t>
            </w:r>
          </w:p>
          <w:p w14:paraId="2177A5CD" w14:textId="51B8E200" w:rsidR="00C95D97" w:rsidRPr="00E47AA1" w:rsidRDefault="00C95D97" w:rsidP="00E47AA1">
            <w:pPr>
              <w:jc w:val="both"/>
              <w:rPr>
                <w:rFonts w:ascii="Times New Roman" w:hAnsi="Times New Roman" w:cs="Times New Roman"/>
              </w:rPr>
            </w:pPr>
            <w:r w:rsidRPr="00E47AA1">
              <w:rPr>
                <w:rFonts w:ascii="Times New Roman" w:hAnsi="Times New Roman" w:cs="Times New Roman"/>
              </w:rPr>
              <w:t>- Phân loại đám cháy loạ</w:t>
            </w:r>
            <w:r w:rsidR="0044266E" w:rsidRPr="00E47AA1">
              <w:rPr>
                <w:rFonts w:ascii="Times New Roman" w:hAnsi="Times New Roman" w:cs="Times New Roman"/>
              </w:rPr>
              <w:t>i A, B xem 3.4 TCVN 7026</w:t>
            </w:r>
            <w:r w:rsidRPr="00E47AA1">
              <w:rPr>
                <w:rFonts w:ascii="Times New Roman" w:hAnsi="Times New Roman" w:cs="Times New Roman"/>
              </w:rPr>
              <w:t xml:space="preserve"> và TCVN 4878:2009 (ISO 3941:2007)</w:t>
            </w:r>
          </w:p>
          <w:p w14:paraId="6B74BA91" w14:textId="77777777" w:rsidR="00AC09AB" w:rsidRPr="00E47AA1" w:rsidRDefault="00AC09AB" w:rsidP="00E47AA1">
            <w:pPr>
              <w:jc w:val="both"/>
              <w:rPr>
                <w:rFonts w:ascii="Times New Roman" w:hAnsi="Times New Roman" w:cs="Times New Roman"/>
              </w:rPr>
            </w:pPr>
            <w:r w:rsidRPr="00E47AA1">
              <w:rPr>
                <w:rFonts w:ascii="Times New Roman" w:hAnsi="Times New Roman" w:cs="Times New Roman"/>
              </w:rPr>
              <w:t xml:space="preserve">+ Loại A (class A) Đám cháy các chất rắn (thông thường là các chất hữu cơ) khi cháy thường kèm theo sự tạo ra than hồng; </w:t>
            </w:r>
          </w:p>
          <w:p w14:paraId="67815845" w14:textId="77777777" w:rsidR="00AC09AB" w:rsidRPr="00E47AA1" w:rsidRDefault="00AC09AB" w:rsidP="00E47AA1">
            <w:pPr>
              <w:jc w:val="both"/>
              <w:rPr>
                <w:rFonts w:ascii="Times New Roman" w:hAnsi="Times New Roman" w:cs="Times New Roman"/>
              </w:rPr>
            </w:pPr>
            <w:r w:rsidRPr="00E47AA1">
              <w:rPr>
                <w:rFonts w:ascii="Times New Roman" w:hAnsi="Times New Roman" w:cs="Times New Roman"/>
              </w:rPr>
              <w:t xml:space="preserve">+ Loại B (class B) Đám cháy của các chất lỏng hoặc chất rắn hóa lỏng </w:t>
            </w:r>
          </w:p>
          <w:p w14:paraId="0DF7B383" w14:textId="77777777" w:rsidR="00AC09AB" w:rsidRPr="00E47AA1" w:rsidRDefault="00AC09AB" w:rsidP="00E47AA1">
            <w:pPr>
              <w:jc w:val="both"/>
              <w:rPr>
                <w:rFonts w:ascii="Times New Roman" w:hAnsi="Times New Roman" w:cs="Times New Roman"/>
              </w:rPr>
            </w:pPr>
            <w:r w:rsidRPr="00E47AA1">
              <w:rPr>
                <w:rFonts w:ascii="Times New Roman" w:hAnsi="Times New Roman" w:cs="Times New Roman"/>
              </w:rPr>
              <w:t xml:space="preserve">+ Loại C (class C) Đám cháy của các chất khí. </w:t>
            </w:r>
          </w:p>
          <w:p w14:paraId="1E4E262B" w14:textId="77777777" w:rsidR="00AC09AB" w:rsidRPr="00E47AA1" w:rsidRDefault="00AC09AB" w:rsidP="00E47AA1">
            <w:pPr>
              <w:jc w:val="both"/>
              <w:rPr>
                <w:rFonts w:ascii="Times New Roman" w:hAnsi="Times New Roman" w:cs="Times New Roman"/>
              </w:rPr>
            </w:pPr>
            <w:r w:rsidRPr="00E47AA1">
              <w:rPr>
                <w:rFonts w:ascii="Times New Roman" w:hAnsi="Times New Roman" w:cs="Times New Roman"/>
              </w:rPr>
              <w:t xml:space="preserve">+ Loại D (class D) Đám cháy của kim loại. </w:t>
            </w:r>
          </w:p>
          <w:p w14:paraId="2C55ECBD" w14:textId="0E1291A5" w:rsidR="00EA39A2" w:rsidRPr="00E47AA1" w:rsidRDefault="00AC09AB" w:rsidP="00E47AA1">
            <w:pPr>
              <w:jc w:val="both"/>
              <w:rPr>
                <w:rFonts w:ascii="Times New Roman" w:hAnsi="Times New Roman" w:cs="Times New Roman"/>
              </w:rPr>
            </w:pPr>
            <w:r w:rsidRPr="00E47AA1">
              <w:rPr>
                <w:rFonts w:ascii="Times New Roman" w:hAnsi="Times New Roman" w:cs="Times New Roman"/>
              </w:rPr>
              <w:t>+ Loại F (class F) Đám cháy của thực phẩm (thực vật hoặc dầu và mỡ động vật) trong các dụng cụ nấu nướng</w:t>
            </w:r>
          </w:p>
        </w:tc>
        <w:tc>
          <w:tcPr>
            <w:tcW w:w="500" w:type="pct"/>
          </w:tcPr>
          <w:p w14:paraId="5CEF4142" w14:textId="77777777" w:rsidR="000D6A0B" w:rsidRPr="00E47AA1" w:rsidRDefault="00812989" w:rsidP="00E47AA1">
            <w:pPr>
              <w:jc w:val="center"/>
              <w:rPr>
                <w:rFonts w:ascii="Times New Roman" w:hAnsi="Times New Roman" w:cs="Times New Roman"/>
              </w:rPr>
            </w:pPr>
            <w:r w:rsidRPr="00E47AA1">
              <w:rPr>
                <w:rFonts w:ascii="Times New Roman" w:hAnsi="Times New Roman" w:cs="Times New Roman"/>
              </w:rPr>
              <w:t>Điều 4.1.9</w:t>
            </w:r>
          </w:p>
          <w:p w14:paraId="7767E02E" w14:textId="5C849DD2" w:rsidR="00812989" w:rsidRPr="00E47AA1" w:rsidRDefault="00812989" w:rsidP="00E47AA1">
            <w:pPr>
              <w:jc w:val="center"/>
              <w:rPr>
                <w:rFonts w:ascii="Times New Roman" w:hAnsi="Times New Roman" w:cs="Times New Roman"/>
              </w:rPr>
            </w:pPr>
            <w:r w:rsidRPr="00E47AA1">
              <w:rPr>
                <w:rFonts w:ascii="Times New Roman" w:hAnsi="Times New Roman" w:cs="Times New Roman"/>
              </w:rPr>
              <w:t>TCVN 12314-1:2018</w:t>
            </w:r>
          </w:p>
        </w:tc>
        <w:tc>
          <w:tcPr>
            <w:tcW w:w="240" w:type="pct"/>
          </w:tcPr>
          <w:p w14:paraId="67103686" w14:textId="77777777" w:rsidR="000D6A0B" w:rsidRPr="00E47AA1" w:rsidRDefault="000D6A0B" w:rsidP="00E47AA1">
            <w:pPr>
              <w:rPr>
                <w:rFonts w:ascii="Times New Roman" w:hAnsi="Times New Roman" w:cs="Times New Roman"/>
                <w:lang w:val="pl-PL"/>
              </w:rPr>
            </w:pPr>
          </w:p>
        </w:tc>
      </w:tr>
      <w:tr w:rsidR="00E47AA1" w:rsidRPr="00E47AA1" w14:paraId="44A635DA" w14:textId="77777777" w:rsidTr="001F1E0A">
        <w:trPr>
          <w:gridAfter w:val="1"/>
          <w:wAfter w:w="3" w:type="pct"/>
        </w:trPr>
        <w:tc>
          <w:tcPr>
            <w:tcW w:w="190" w:type="pct"/>
          </w:tcPr>
          <w:p w14:paraId="4B7EEA18" w14:textId="39870ED7" w:rsidR="00EA6A69" w:rsidRPr="00E47AA1" w:rsidRDefault="00EA6A69" w:rsidP="00E47AA1">
            <w:pPr>
              <w:jc w:val="center"/>
              <w:rPr>
                <w:rFonts w:ascii="Times New Roman" w:hAnsi="Times New Roman" w:cs="Times New Roman"/>
                <w:b/>
                <w:bCs/>
              </w:rPr>
            </w:pPr>
            <w:r w:rsidRPr="00E47AA1">
              <w:rPr>
                <w:rFonts w:ascii="Times New Roman" w:hAnsi="Times New Roman" w:cs="Times New Roman"/>
                <w:b/>
                <w:bCs/>
              </w:rPr>
              <w:t>3</w:t>
            </w:r>
          </w:p>
        </w:tc>
        <w:tc>
          <w:tcPr>
            <w:tcW w:w="629" w:type="pct"/>
          </w:tcPr>
          <w:p w14:paraId="5EE771C9" w14:textId="5DC38232" w:rsidR="00EA6A69" w:rsidRPr="00E47AA1" w:rsidRDefault="00EA6A69" w:rsidP="00E47AA1">
            <w:pPr>
              <w:jc w:val="both"/>
              <w:rPr>
                <w:rFonts w:ascii="Times New Roman" w:hAnsi="Times New Roman" w:cs="Times New Roman"/>
                <w:b/>
              </w:rPr>
            </w:pPr>
            <w:r w:rsidRPr="00E47AA1">
              <w:rPr>
                <w:rFonts w:ascii="Times New Roman" w:hAnsi="Times New Roman" w:cs="Times New Roman"/>
                <w:b/>
              </w:rPr>
              <w:t>Trang bị, bố trí bình khí chữa cháy tự động kích hoạt.</w:t>
            </w:r>
          </w:p>
        </w:tc>
        <w:tc>
          <w:tcPr>
            <w:tcW w:w="1098" w:type="pct"/>
          </w:tcPr>
          <w:p w14:paraId="70050867" w14:textId="617C3A0F" w:rsidR="00EA6A69" w:rsidRPr="00E47AA1" w:rsidRDefault="00EA6A69" w:rsidP="00E47AA1">
            <w:pPr>
              <w:jc w:val="both"/>
              <w:rPr>
                <w:rFonts w:ascii="Times New Roman" w:hAnsi="Times New Roman" w:cs="Times New Roman"/>
                <w:i/>
                <w:iCs/>
              </w:rPr>
            </w:pPr>
          </w:p>
        </w:tc>
        <w:tc>
          <w:tcPr>
            <w:tcW w:w="2340" w:type="pct"/>
          </w:tcPr>
          <w:p w14:paraId="0C205633" w14:textId="7EE6740E" w:rsidR="00CE20F9" w:rsidRPr="00E47AA1" w:rsidRDefault="00CE20F9" w:rsidP="00E47AA1">
            <w:pPr>
              <w:jc w:val="both"/>
              <w:rPr>
                <w:rFonts w:ascii="Times New Roman" w:hAnsi="Times New Roman" w:cs="Times New Roman"/>
                <w:kern w:val="2"/>
              </w:rPr>
            </w:pPr>
          </w:p>
        </w:tc>
        <w:tc>
          <w:tcPr>
            <w:tcW w:w="500" w:type="pct"/>
          </w:tcPr>
          <w:p w14:paraId="4F97A2E4" w14:textId="78F0E1F6" w:rsidR="00EA6A69" w:rsidRPr="00E47AA1" w:rsidRDefault="00EA6A69" w:rsidP="00E47AA1">
            <w:pPr>
              <w:jc w:val="center"/>
              <w:rPr>
                <w:rStyle w:val="fontstyle01"/>
                <w:rFonts w:ascii="Times New Roman" w:hAnsi="Times New Roman" w:cs="Times New Roman"/>
                <w:b w:val="0"/>
                <w:bCs w:val="0"/>
                <w:color w:val="auto"/>
                <w:sz w:val="22"/>
                <w:szCs w:val="22"/>
              </w:rPr>
            </w:pPr>
          </w:p>
        </w:tc>
        <w:tc>
          <w:tcPr>
            <w:tcW w:w="240" w:type="pct"/>
          </w:tcPr>
          <w:p w14:paraId="0750DFCB" w14:textId="77777777" w:rsidR="00EA6A69" w:rsidRPr="00E47AA1" w:rsidRDefault="00EA6A69" w:rsidP="00E47AA1">
            <w:pPr>
              <w:rPr>
                <w:rFonts w:ascii="Times New Roman" w:hAnsi="Times New Roman" w:cs="Times New Roman"/>
              </w:rPr>
            </w:pPr>
          </w:p>
        </w:tc>
      </w:tr>
      <w:tr w:rsidR="00E47AA1" w:rsidRPr="00E47AA1" w14:paraId="5227A13F" w14:textId="77777777" w:rsidTr="001F1E0A">
        <w:trPr>
          <w:gridAfter w:val="1"/>
          <w:wAfter w:w="3" w:type="pct"/>
        </w:trPr>
        <w:tc>
          <w:tcPr>
            <w:tcW w:w="190" w:type="pct"/>
          </w:tcPr>
          <w:p w14:paraId="254B0620" w14:textId="50C6BE9B" w:rsidR="00A67D0B" w:rsidRPr="00E47AA1" w:rsidRDefault="00F175D9" w:rsidP="00E47AA1">
            <w:pPr>
              <w:jc w:val="center"/>
              <w:rPr>
                <w:rFonts w:ascii="Times New Roman" w:hAnsi="Times New Roman" w:cs="Times New Roman"/>
                <w:bCs/>
              </w:rPr>
            </w:pPr>
            <w:r w:rsidRPr="00E47AA1">
              <w:rPr>
                <w:rFonts w:ascii="Times New Roman" w:hAnsi="Times New Roman" w:cs="Times New Roman"/>
                <w:bCs/>
              </w:rPr>
              <w:t>-</w:t>
            </w:r>
          </w:p>
        </w:tc>
        <w:tc>
          <w:tcPr>
            <w:tcW w:w="629" w:type="pct"/>
          </w:tcPr>
          <w:p w14:paraId="4A36CAFF" w14:textId="51AF3A9E" w:rsidR="00A67D0B" w:rsidRPr="00E47AA1" w:rsidRDefault="00F175D9" w:rsidP="00E47AA1">
            <w:pPr>
              <w:jc w:val="both"/>
              <w:rPr>
                <w:rFonts w:ascii="Times New Roman" w:hAnsi="Times New Roman" w:cs="Times New Roman"/>
              </w:rPr>
            </w:pPr>
            <w:r w:rsidRPr="00E47AA1">
              <w:rPr>
                <w:rFonts w:ascii="Times New Roman" w:hAnsi="Times New Roman" w:cs="Times New Roman"/>
              </w:rPr>
              <w:t>Phạm vi, đối tượng trang bị</w:t>
            </w:r>
          </w:p>
        </w:tc>
        <w:tc>
          <w:tcPr>
            <w:tcW w:w="1098" w:type="pct"/>
          </w:tcPr>
          <w:p w14:paraId="33167C84" w14:textId="77777777" w:rsidR="00A67D0B" w:rsidRPr="00E47AA1" w:rsidRDefault="00A67D0B" w:rsidP="00E47AA1">
            <w:pPr>
              <w:jc w:val="both"/>
              <w:rPr>
                <w:rFonts w:ascii="Times New Roman" w:hAnsi="Times New Roman" w:cs="Times New Roman"/>
                <w:i/>
                <w:iCs/>
              </w:rPr>
            </w:pPr>
          </w:p>
        </w:tc>
        <w:tc>
          <w:tcPr>
            <w:tcW w:w="2340" w:type="pct"/>
          </w:tcPr>
          <w:p w14:paraId="00B3B2AB" w14:textId="39D47043" w:rsidR="00A67D0B" w:rsidRPr="00E47AA1" w:rsidRDefault="00A67D0B" w:rsidP="00E47AA1">
            <w:pPr>
              <w:jc w:val="both"/>
              <w:rPr>
                <w:rFonts w:ascii="Times New Roman" w:hAnsi="Times New Roman" w:cs="Times New Roman"/>
                <w:lang w:val="vi-VN"/>
              </w:rPr>
            </w:pPr>
            <w:r w:rsidRPr="00E47AA1">
              <w:rPr>
                <w:rFonts w:ascii="Times New Roman" w:hAnsi="Times New Roman" w:cs="Times New Roman"/>
                <w:lang w:val="vi-VN"/>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w:t>
            </w:r>
            <w:r w:rsidRPr="00E47AA1">
              <w:rPr>
                <w:rFonts w:ascii="Times New Roman" w:hAnsi="Times New Roman" w:cs="Times New Roman"/>
                <w:vertAlign w:val="superscript"/>
                <w:lang w:val="vi-VN"/>
              </w:rPr>
              <w:t>2</w:t>
            </w:r>
            <w:r w:rsidRPr="00E47AA1">
              <w:rPr>
                <w:rFonts w:ascii="Times New Roman" w:hAnsi="Times New Roman" w:cs="Times New Roman"/>
                <w:lang w:val="vi-VN"/>
              </w:rPr>
              <w:t>. Nếu lắp đặt tại khu vực có diện tích trên 100 m</w:t>
            </w:r>
            <w:r w:rsidRPr="00E47AA1">
              <w:rPr>
                <w:rFonts w:ascii="Times New Roman" w:hAnsi="Times New Roman" w:cs="Times New Roman"/>
                <w:vertAlign w:val="superscript"/>
                <w:lang w:val="vi-VN"/>
              </w:rPr>
              <w:t>2</w:t>
            </w:r>
            <w:r w:rsidRPr="00E47AA1">
              <w:rPr>
                <w:rFonts w:ascii="Times New Roman" w:hAnsi="Times New Roman" w:cs="Times New Roman"/>
                <w:lang w:val="vi-VN"/>
              </w:rPr>
              <w:t xml:space="preserve"> thì phải phân chia thành các khu vực có diện tích không quá 100 m</w:t>
            </w:r>
            <w:r w:rsidRPr="00E47AA1">
              <w:rPr>
                <w:rFonts w:ascii="Times New Roman" w:hAnsi="Times New Roman" w:cs="Times New Roman"/>
                <w:vertAlign w:val="superscript"/>
                <w:lang w:val="vi-VN"/>
              </w:rPr>
              <w:t>2</w:t>
            </w:r>
            <w:r w:rsidRPr="00E47AA1">
              <w:rPr>
                <w:rFonts w:ascii="Times New Roman" w:hAnsi="Times New Roman" w:cs="Times New Roman"/>
                <w:lang w:val="vi-VN"/>
              </w:rPr>
              <w:t xml:space="preserve"> bằng tường ngăn cháy (có giới hạn chịu lửa không thấp hơn REI 45) hoặc vách ngăn cháy (có giới hạn chịu lửa không thấp hơn EI 45)</w:t>
            </w:r>
          </w:p>
        </w:tc>
        <w:tc>
          <w:tcPr>
            <w:tcW w:w="500" w:type="pct"/>
          </w:tcPr>
          <w:p w14:paraId="36F07C33" w14:textId="77777777" w:rsidR="00A67D0B" w:rsidRPr="00E47AA1" w:rsidRDefault="00A67D0B" w:rsidP="00E47AA1">
            <w:pPr>
              <w:jc w:val="center"/>
              <w:rPr>
                <w:rFonts w:ascii="Times New Roman" w:hAnsi="Times New Roman" w:cs="Times New Roman"/>
              </w:rPr>
            </w:pPr>
            <w:r w:rsidRPr="00E47AA1">
              <w:rPr>
                <w:rFonts w:ascii="Times New Roman" w:hAnsi="Times New Roman" w:cs="Times New Roman"/>
              </w:rPr>
              <w:t>Điều 2.5.5</w:t>
            </w:r>
          </w:p>
          <w:p w14:paraId="08D9EE04" w14:textId="42D97756" w:rsidR="00A67D0B" w:rsidRPr="00E47AA1" w:rsidRDefault="00A67D0B" w:rsidP="00E47AA1">
            <w:pPr>
              <w:jc w:val="center"/>
              <w:rPr>
                <w:rFonts w:ascii="Times New Roman" w:hAnsi="Times New Roman" w:cs="Times New Roman"/>
              </w:rPr>
            </w:pPr>
            <w:r w:rsidRPr="00E47AA1">
              <w:rPr>
                <w:rFonts w:ascii="Times New Roman" w:hAnsi="Times New Roman" w:cs="Times New Roman"/>
              </w:rPr>
              <w:t>QCVN 10:2025/BCA</w:t>
            </w:r>
          </w:p>
        </w:tc>
        <w:tc>
          <w:tcPr>
            <w:tcW w:w="240" w:type="pct"/>
          </w:tcPr>
          <w:p w14:paraId="2B8CC328" w14:textId="77777777" w:rsidR="00A67D0B" w:rsidRPr="00E47AA1" w:rsidRDefault="00A67D0B" w:rsidP="00E47AA1">
            <w:pPr>
              <w:rPr>
                <w:rFonts w:ascii="Times New Roman" w:hAnsi="Times New Roman" w:cs="Times New Roman"/>
              </w:rPr>
            </w:pPr>
          </w:p>
        </w:tc>
      </w:tr>
      <w:tr w:rsidR="00E47AA1" w:rsidRPr="00E47AA1" w14:paraId="38052210" w14:textId="77777777" w:rsidTr="001F1E0A">
        <w:trPr>
          <w:gridAfter w:val="1"/>
          <w:wAfter w:w="3" w:type="pct"/>
        </w:trPr>
        <w:tc>
          <w:tcPr>
            <w:tcW w:w="190" w:type="pct"/>
          </w:tcPr>
          <w:p w14:paraId="623F1532" w14:textId="391DFED3" w:rsidR="00D1754C" w:rsidRPr="00E47AA1" w:rsidRDefault="00D1754C" w:rsidP="00E47AA1">
            <w:pPr>
              <w:jc w:val="center"/>
              <w:rPr>
                <w:rFonts w:ascii="Times New Roman" w:hAnsi="Times New Roman" w:cs="Times New Roman"/>
                <w:bCs/>
              </w:rPr>
            </w:pPr>
            <w:r w:rsidRPr="00E47AA1">
              <w:rPr>
                <w:rFonts w:ascii="Times New Roman" w:hAnsi="Times New Roman" w:cs="Times New Roman"/>
                <w:bCs/>
              </w:rPr>
              <w:t>-</w:t>
            </w:r>
          </w:p>
        </w:tc>
        <w:tc>
          <w:tcPr>
            <w:tcW w:w="629" w:type="pct"/>
          </w:tcPr>
          <w:p w14:paraId="291D0751" w14:textId="3C04F72E" w:rsidR="00D1754C" w:rsidRPr="00E47AA1" w:rsidRDefault="00D1754C" w:rsidP="00E47AA1">
            <w:pPr>
              <w:jc w:val="both"/>
              <w:rPr>
                <w:rFonts w:ascii="Times New Roman" w:hAnsi="Times New Roman" w:cs="Times New Roman"/>
              </w:rPr>
            </w:pPr>
            <w:r w:rsidRPr="00E47AA1">
              <w:rPr>
                <w:rFonts w:ascii="Times New Roman" w:hAnsi="Times New Roman" w:cs="Times New Roman"/>
              </w:rPr>
              <w:t>Yêu cầu đối với khu vực bảo vệ</w:t>
            </w:r>
          </w:p>
        </w:tc>
        <w:tc>
          <w:tcPr>
            <w:tcW w:w="1098" w:type="pct"/>
          </w:tcPr>
          <w:p w14:paraId="59AE7455" w14:textId="77777777" w:rsidR="00D1754C" w:rsidRPr="00E47AA1" w:rsidRDefault="00D1754C" w:rsidP="00E47AA1">
            <w:pPr>
              <w:jc w:val="both"/>
              <w:rPr>
                <w:rFonts w:ascii="Times New Roman" w:hAnsi="Times New Roman" w:cs="Times New Roman"/>
                <w:i/>
                <w:iCs/>
              </w:rPr>
            </w:pPr>
          </w:p>
        </w:tc>
        <w:tc>
          <w:tcPr>
            <w:tcW w:w="2340" w:type="pct"/>
          </w:tcPr>
          <w:p w14:paraId="14B1CCC7" w14:textId="4D48BDC5" w:rsidR="00D1754C" w:rsidRPr="00E47AA1" w:rsidRDefault="00D1754C" w:rsidP="00E47AA1">
            <w:pPr>
              <w:jc w:val="both"/>
              <w:rPr>
                <w:rFonts w:ascii="Times New Roman" w:hAnsi="Times New Roman" w:cs="Times New Roman"/>
                <w:lang w:val="vi-VN"/>
              </w:rPr>
            </w:pPr>
            <w:r w:rsidRPr="00E47AA1">
              <w:rPr>
                <w:rFonts w:ascii="Times New Roman" w:hAnsi="Times New Roman" w:cs="Times New Roman"/>
                <w:lang w:val="vi-VN"/>
              </w:rPr>
              <w:t>Bình khí được dùng để chữa cháy trong khu vực được bao che kín hoặc các thiết bị có sẵn cấu kiện bao che vây quanh đảm bảo thời gian duy trì nồng độ dập tắt theo quy định tại TCVN 7161-1</w:t>
            </w:r>
          </w:p>
        </w:tc>
        <w:tc>
          <w:tcPr>
            <w:tcW w:w="500" w:type="pct"/>
          </w:tcPr>
          <w:p w14:paraId="0409B75A" w14:textId="71E8A01E" w:rsidR="00D1754C" w:rsidRPr="00E47AA1" w:rsidRDefault="00D1754C" w:rsidP="00E47AA1">
            <w:pPr>
              <w:jc w:val="center"/>
              <w:rPr>
                <w:rFonts w:ascii="Times New Roman" w:hAnsi="Times New Roman" w:cs="Times New Roman"/>
              </w:rPr>
            </w:pPr>
            <w:r w:rsidRPr="00E47AA1">
              <w:rPr>
                <w:rFonts w:ascii="Times New Roman" w:hAnsi="Times New Roman" w:cs="Times New Roman"/>
              </w:rPr>
              <w:t>Điều 5.2 TCVN 12314-2:2022</w:t>
            </w:r>
          </w:p>
        </w:tc>
        <w:tc>
          <w:tcPr>
            <w:tcW w:w="240" w:type="pct"/>
          </w:tcPr>
          <w:p w14:paraId="03CBAEFF" w14:textId="77777777" w:rsidR="00D1754C" w:rsidRPr="00E47AA1" w:rsidRDefault="00D1754C" w:rsidP="00E47AA1">
            <w:pPr>
              <w:rPr>
                <w:rFonts w:ascii="Times New Roman" w:hAnsi="Times New Roman" w:cs="Times New Roman"/>
              </w:rPr>
            </w:pPr>
          </w:p>
        </w:tc>
      </w:tr>
      <w:tr w:rsidR="00E47AA1" w:rsidRPr="00E47AA1" w14:paraId="737448AC" w14:textId="77777777" w:rsidTr="001F1E0A">
        <w:trPr>
          <w:gridAfter w:val="1"/>
          <w:wAfter w:w="3" w:type="pct"/>
        </w:trPr>
        <w:tc>
          <w:tcPr>
            <w:tcW w:w="190" w:type="pct"/>
          </w:tcPr>
          <w:p w14:paraId="643ECFCD" w14:textId="5640BAD1" w:rsidR="001B6454" w:rsidRPr="00E47AA1" w:rsidRDefault="001B6454" w:rsidP="00E47AA1">
            <w:pPr>
              <w:jc w:val="center"/>
              <w:rPr>
                <w:rFonts w:ascii="Times New Roman" w:hAnsi="Times New Roman" w:cs="Times New Roman"/>
                <w:bCs/>
              </w:rPr>
            </w:pPr>
            <w:r w:rsidRPr="00E47AA1">
              <w:rPr>
                <w:rFonts w:ascii="Times New Roman" w:hAnsi="Times New Roman" w:cs="Times New Roman"/>
                <w:bCs/>
              </w:rPr>
              <w:t>-</w:t>
            </w:r>
          </w:p>
        </w:tc>
        <w:tc>
          <w:tcPr>
            <w:tcW w:w="629" w:type="pct"/>
          </w:tcPr>
          <w:p w14:paraId="58B6E993" w14:textId="0C4BCF9A" w:rsidR="001B6454" w:rsidRPr="00E47AA1" w:rsidRDefault="001B6454" w:rsidP="00E47AA1">
            <w:pPr>
              <w:jc w:val="both"/>
              <w:rPr>
                <w:rFonts w:ascii="Times New Roman" w:hAnsi="Times New Roman" w:cs="Times New Roman"/>
              </w:rPr>
            </w:pPr>
            <w:r w:rsidRPr="00E47AA1">
              <w:rPr>
                <w:rFonts w:ascii="Times New Roman" w:hAnsi="Times New Roman" w:cs="Times New Roman"/>
              </w:rPr>
              <w:t>Vị trí lắp đặt, cơ cấu kích hoạt</w:t>
            </w:r>
          </w:p>
        </w:tc>
        <w:tc>
          <w:tcPr>
            <w:tcW w:w="1098" w:type="pct"/>
          </w:tcPr>
          <w:p w14:paraId="7C2BA123" w14:textId="77777777" w:rsidR="001B6454" w:rsidRPr="00E47AA1" w:rsidRDefault="001B6454" w:rsidP="00E47AA1">
            <w:pPr>
              <w:jc w:val="both"/>
              <w:rPr>
                <w:rFonts w:ascii="Times New Roman" w:hAnsi="Times New Roman" w:cs="Times New Roman"/>
                <w:i/>
                <w:iCs/>
              </w:rPr>
            </w:pPr>
          </w:p>
        </w:tc>
        <w:tc>
          <w:tcPr>
            <w:tcW w:w="2340" w:type="pct"/>
          </w:tcPr>
          <w:p w14:paraId="30D1BBC5" w14:textId="5367FB18" w:rsidR="001B6454" w:rsidRPr="00E47AA1" w:rsidRDefault="001B6454" w:rsidP="00E47AA1">
            <w:pPr>
              <w:jc w:val="both"/>
              <w:rPr>
                <w:rFonts w:ascii="Times New Roman" w:hAnsi="Times New Roman" w:cs="Times New Roman"/>
                <w:lang w:val="vi-VN"/>
              </w:rPr>
            </w:pPr>
            <w:r w:rsidRPr="00E47AA1">
              <w:rPr>
                <w:rFonts w:ascii="Times New Roman" w:hAnsi="Times New Roman" w:cs="Times New Roman"/>
                <w:lang w:val="vi-VN"/>
              </w:rPr>
              <w:t>Bình khí có thể được lắp trong khu vực bảo vệ. Bình khí không yêu cầu phải có cơ cấu kích hoạt bằng tay</w:t>
            </w:r>
          </w:p>
        </w:tc>
        <w:tc>
          <w:tcPr>
            <w:tcW w:w="500" w:type="pct"/>
          </w:tcPr>
          <w:p w14:paraId="791D3860" w14:textId="5718B1BE" w:rsidR="001B6454" w:rsidRPr="00E47AA1" w:rsidRDefault="001B6454" w:rsidP="00E47AA1">
            <w:pPr>
              <w:jc w:val="center"/>
              <w:rPr>
                <w:rFonts w:ascii="Times New Roman" w:hAnsi="Times New Roman" w:cs="Times New Roman"/>
              </w:rPr>
            </w:pPr>
            <w:r w:rsidRPr="00E47AA1">
              <w:rPr>
                <w:rFonts w:ascii="Times New Roman" w:hAnsi="Times New Roman" w:cs="Times New Roman"/>
              </w:rPr>
              <w:t>Điều 5.3 TCVN 12314-2:2022</w:t>
            </w:r>
          </w:p>
        </w:tc>
        <w:tc>
          <w:tcPr>
            <w:tcW w:w="240" w:type="pct"/>
          </w:tcPr>
          <w:p w14:paraId="7108A379" w14:textId="77777777" w:rsidR="001B6454" w:rsidRPr="00E47AA1" w:rsidRDefault="001B6454" w:rsidP="00E47AA1">
            <w:pPr>
              <w:rPr>
                <w:rFonts w:ascii="Times New Roman" w:hAnsi="Times New Roman" w:cs="Times New Roman"/>
              </w:rPr>
            </w:pPr>
          </w:p>
        </w:tc>
      </w:tr>
      <w:tr w:rsidR="00E47AA1" w:rsidRPr="00E47AA1" w14:paraId="7B4DE0D0" w14:textId="77777777" w:rsidTr="001F1E0A">
        <w:trPr>
          <w:gridAfter w:val="1"/>
          <w:wAfter w:w="3" w:type="pct"/>
        </w:trPr>
        <w:tc>
          <w:tcPr>
            <w:tcW w:w="190" w:type="pct"/>
          </w:tcPr>
          <w:p w14:paraId="4B2F4F0E" w14:textId="4F4BC528" w:rsidR="001B6454" w:rsidRPr="00E47AA1" w:rsidRDefault="001B6454" w:rsidP="00E47AA1">
            <w:pPr>
              <w:jc w:val="center"/>
              <w:rPr>
                <w:rFonts w:ascii="Times New Roman" w:hAnsi="Times New Roman" w:cs="Times New Roman"/>
                <w:bCs/>
              </w:rPr>
            </w:pPr>
            <w:r w:rsidRPr="00E47AA1">
              <w:rPr>
                <w:rFonts w:ascii="Times New Roman" w:hAnsi="Times New Roman" w:cs="Times New Roman"/>
                <w:bCs/>
              </w:rPr>
              <w:t>-</w:t>
            </w:r>
          </w:p>
        </w:tc>
        <w:tc>
          <w:tcPr>
            <w:tcW w:w="629" w:type="pct"/>
          </w:tcPr>
          <w:p w14:paraId="70F8A386" w14:textId="721301E4" w:rsidR="001B6454" w:rsidRPr="00E47AA1" w:rsidRDefault="001B6454" w:rsidP="00E47AA1">
            <w:pPr>
              <w:jc w:val="both"/>
              <w:rPr>
                <w:rFonts w:ascii="Times New Roman" w:hAnsi="Times New Roman" w:cs="Times New Roman"/>
              </w:rPr>
            </w:pPr>
            <w:r w:rsidRPr="00E47AA1">
              <w:rPr>
                <w:rFonts w:ascii="Times New Roman" w:hAnsi="Times New Roman" w:cs="Times New Roman"/>
              </w:rPr>
              <w:t>Khoảng cách từ bộ phận cảm biến nhiệt đến trần</w:t>
            </w:r>
          </w:p>
        </w:tc>
        <w:tc>
          <w:tcPr>
            <w:tcW w:w="1098" w:type="pct"/>
          </w:tcPr>
          <w:p w14:paraId="0DA64AE9" w14:textId="77777777" w:rsidR="001B6454" w:rsidRPr="00E47AA1" w:rsidRDefault="001B6454" w:rsidP="00E47AA1">
            <w:pPr>
              <w:jc w:val="both"/>
              <w:rPr>
                <w:rFonts w:ascii="Times New Roman" w:hAnsi="Times New Roman" w:cs="Times New Roman"/>
                <w:i/>
                <w:iCs/>
              </w:rPr>
            </w:pPr>
          </w:p>
        </w:tc>
        <w:tc>
          <w:tcPr>
            <w:tcW w:w="2340" w:type="pct"/>
          </w:tcPr>
          <w:p w14:paraId="7047E2AB" w14:textId="1CBB381F" w:rsidR="001B6454" w:rsidRPr="00E47AA1" w:rsidRDefault="001B6454" w:rsidP="00E47AA1">
            <w:pPr>
              <w:jc w:val="both"/>
              <w:rPr>
                <w:rFonts w:ascii="Times New Roman" w:hAnsi="Times New Roman" w:cs="Times New Roman"/>
              </w:rPr>
            </w:pPr>
            <w:r w:rsidRPr="00E47AA1">
              <w:rPr>
                <w:rFonts w:ascii="Times New Roman" w:hAnsi="Times New Roman" w:cs="Times New Roman"/>
                <w:lang w:val="vi-VN"/>
              </w:rPr>
              <w:t xml:space="preserve">Chiều cao lắp đặt tối đa của bộ phận cảm biến nhiệt theo công bố của nhà sản xuất nhưng không cao quá 9 m, khoảng cách từ bộ phận cảm biến nhiệt đến trần </w:t>
            </w:r>
            <w:r w:rsidRPr="00E47AA1">
              <w:rPr>
                <w:rFonts w:ascii="Times New Roman" w:hAnsi="Times New Roman" w:cs="Times New Roman"/>
                <w:lang w:val="vi-VN"/>
              </w:rPr>
              <w:lastRenderedPageBreak/>
              <w:t xml:space="preserve">của khu vực bảo vệ phải đảm bảo khoảng cách từ 0,08 m – 0,4 m. Khoảng cách tối đa giữa các bộ phận cảm biến nhiệt </w:t>
            </w:r>
            <w:r w:rsidRPr="00E47AA1">
              <w:rPr>
                <w:rFonts w:ascii="Times New Roman" w:hAnsi="Times New Roman" w:cs="Times New Roman"/>
              </w:rPr>
              <w:t>theo bảng sau:</w:t>
            </w:r>
          </w:p>
          <w:p w14:paraId="11258B85" w14:textId="76AC9B57" w:rsidR="001B6454" w:rsidRPr="00E47AA1" w:rsidRDefault="001B6454" w:rsidP="00E47AA1">
            <w:pPr>
              <w:jc w:val="both"/>
              <w:rPr>
                <w:rFonts w:ascii="Times New Roman" w:hAnsi="Times New Roman" w:cs="Times New Roman"/>
              </w:rPr>
            </w:pPr>
          </w:p>
          <w:tbl>
            <w:tblPr>
              <w:tblStyle w:val="TableGrid"/>
              <w:tblW w:w="0" w:type="auto"/>
              <w:tblLayout w:type="fixed"/>
              <w:tblLook w:val="04A0" w:firstRow="1" w:lastRow="0" w:firstColumn="1" w:lastColumn="0" w:noHBand="0" w:noVBand="1"/>
            </w:tblPr>
            <w:tblGrid>
              <w:gridCol w:w="2340"/>
              <w:gridCol w:w="2341"/>
              <w:gridCol w:w="2341"/>
            </w:tblGrid>
            <w:tr w:rsidR="00E47AA1" w:rsidRPr="00E47AA1" w14:paraId="474C6A40" w14:textId="77777777" w:rsidTr="005B4FC9">
              <w:tc>
                <w:tcPr>
                  <w:tcW w:w="2340" w:type="dxa"/>
                </w:tcPr>
                <w:p w14:paraId="37D6F591" w14:textId="77777777" w:rsidR="001B6454" w:rsidRPr="00E47AA1" w:rsidRDefault="001B6454" w:rsidP="00E47AA1">
                  <w:pPr>
                    <w:jc w:val="both"/>
                    <w:rPr>
                      <w:rFonts w:ascii="Times New Roman" w:hAnsi="Times New Roman" w:cs="Times New Roman"/>
                    </w:rPr>
                  </w:pPr>
                </w:p>
              </w:tc>
              <w:tc>
                <w:tcPr>
                  <w:tcW w:w="2341" w:type="dxa"/>
                </w:tcPr>
                <w:p w14:paraId="4C977C57" w14:textId="469D38F4" w:rsidR="001B6454" w:rsidRPr="00E47AA1" w:rsidRDefault="001B6454" w:rsidP="00E47AA1">
                  <w:pPr>
                    <w:jc w:val="both"/>
                    <w:rPr>
                      <w:rFonts w:ascii="Times New Roman" w:hAnsi="Times New Roman" w:cs="Times New Roman"/>
                    </w:rPr>
                  </w:pPr>
                  <w:r w:rsidRPr="00E47AA1">
                    <w:rPr>
                      <w:rFonts w:ascii="Times New Roman" w:hAnsi="Times New Roman" w:cs="Times New Roman"/>
                    </w:rPr>
                    <w:t>Khu vực có trần bằng phẳng</w:t>
                  </w:r>
                </w:p>
              </w:tc>
              <w:tc>
                <w:tcPr>
                  <w:tcW w:w="2341" w:type="dxa"/>
                </w:tcPr>
                <w:p w14:paraId="6A89E614" w14:textId="4190144B" w:rsidR="001B6454" w:rsidRPr="00E47AA1" w:rsidRDefault="001B6454" w:rsidP="00E47AA1">
                  <w:pPr>
                    <w:jc w:val="both"/>
                    <w:rPr>
                      <w:rFonts w:ascii="Times New Roman" w:hAnsi="Times New Roman" w:cs="Times New Roman"/>
                    </w:rPr>
                  </w:pPr>
                  <w:r w:rsidRPr="00E47AA1">
                    <w:rPr>
                      <w:rFonts w:ascii="Times New Roman" w:hAnsi="Times New Roman" w:cs="Times New Roman"/>
                    </w:rPr>
                    <w:t>Khu vực có trần được phân đoạn bằng dầm, xà… có độ sâu &gt; 300 mm</w:t>
                  </w:r>
                </w:p>
              </w:tc>
            </w:tr>
            <w:tr w:rsidR="00E47AA1" w:rsidRPr="00E47AA1" w14:paraId="2273AE3E" w14:textId="77777777" w:rsidTr="005B4FC9">
              <w:tc>
                <w:tcPr>
                  <w:tcW w:w="2340" w:type="dxa"/>
                </w:tcPr>
                <w:p w14:paraId="5995030C" w14:textId="732D6CAC" w:rsidR="001B6454" w:rsidRPr="00E47AA1" w:rsidRDefault="001B6454" w:rsidP="00E47AA1">
                  <w:pPr>
                    <w:jc w:val="both"/>
                    <w:rPr>
                      <w:rFonts w:ascii="Times New Roman" w:hAnsi="Times New Roman" w:cs="Times New Roman"/>
                    </w:rPr>
                  </w:pPr>
                  <w:r w:rsidRPr="00E47AA1">
                    <w:rPr>
                      <w:rFonts w:ascii="Times New Roman" w:hAnsi="Times New Roman" w:cs="Times New Roman"/>
                    </w:rPr>
                    <w:t>Bán kính bảo vệ của bộ phận cảm biến</w:t>
                  </w:r>
                </w:p>
              </w:tc>
              <w:tc>
                <w:tcPr>
                  <w:tcW w:w="2341" w:type="dxa"/>
                </w:tcPr>
                <w:p w14:paraId="44A2CF7B" w14:textId="5E73922F" w:rsidR="001B6454" w:rsidRPr="00E47AA1" w:rsidRDefault="001B6454" w:rsidP="00E47AA1">
                  <w:pPr>
                    <w:jc w:val="both"/>
                    <w:rPr>
                      <w:rFonts w:ascii="Times New Roman" w:hAnsi="Times New Roman" w:cs="Times New Roman"/>
                    </w:rPr>
                  </w:pPr>
                  <w:r w:rsidRPr="00E47AA1">
                    <w:rPr>
                      <w:rFonts w:ascii="Times New Roman" w:hAnsi="Times New Roman" w:cs="Times New Roman"/>
                    </w:rPr>
                    <w:t>≤ 5,1 m</w:t>
                  </w:r>
                </w:p>
              </w:tc>
              <w:tc>
                <w:tcPr>
                  <w:tcW w:w="2341" w:type="dxa"/>
                </w:tcPr>
                <w:p w14:paraId="34FE7FA5" w14:textId="0D84DD08" w:rsidR="001B6454" w:rsidRPr="00E47AA1" w:rsidRDefault="001B6454" w:rsidP="00E47AA1">
                  <w:pPr>
                    <w:jc w:val="both"/>
                    <w:rPr>
                      <w:rFonts w:ascii="Times New Roman" w:hAnsi="Times New Roman" w:cs="Times New Roman"/>
                    </w:rPr>
                  </w:pPr>
                  <w:r w:rsidRPr="00E47AA1">
                    <w:rPr>
                      <w:rFonts w:ascii="Times New Roman" w:hAnsi="Times New Roman" w:cs="Times New Roman"/>
                    </w:rPr>
                    <w:t>≤ 3,6 m</w:t>
                  </w:r>
                </w:p>
              </w:tc>
            </w:tr>
          </w:tbl>
          <w:p w14:paraId="3F94909B" w14:textId="355F7CAF" w:rsidR="001B6454" w:rsidRPr="00E47AA1" w:rsidRDefault="001B6454" w:rsidP="00E47AA1">
            <w:pPr>
              <w:jc w:val="both"/>
              <w:rPr>
                <w:rFonts w:ascii="Times New Roman" w:hAnsi="Times New Roman" w:cs="Times New Roman"/>
              </w:rPr>
            </w:pPr>
          </w:p>
        </w:tc>
        <w:tc>
          <w:tcPr>
            <w:tcW w:w="500" w:type="pct"/>
          </w:tcPr>
          <w:p w14:paraId="417C5A7B" w14:textId="7F1BB6A3" w:rsidR="001B6454" w:rsidRPr="00E47AA1" w:rsidRDefault="001B6454" w:rsidP="00E47AA1">
            <w:pPr>
              <w:jc w:val="center"/>
              <w:rPr>
                <w:rFonts w:ascii="Times New Roman" w:hAnsi="Times New Roman" w:cs="Times New Roman"/>
              </w:rPr>
            </w:pPr>
            <w:r w:rsidRPr="00E47AA1">
              <w:rPr>
                <w:rFonts w:ascii="Times New Roman" w:hAnsi="Times New Roman" w:cs="Times New Roman"/>
              </w:rPr>
              <w:lastRenderedPageBreak/>
              <w:t>Điều 5.6 TCVN 12314-2:2022</w:t>
            </w:r>
          </w:p>
        </w:tc>
        <w:tc>
          <w:tcPr>
            <w:tcW w:w="240" w:type="pct"/>
          </w:tcPr>
          <w:p w14:paraId="5AA80829" w14:textId="77777777" w:rsidR="001B6454" w:rsidRPr="00E47AA1" w:rsidRDefault="001B6454" w:rsidP="00E47AA1">
            <w:pPr>
              <w:rPr>
                <w:rFonts w:ascii="Times New Roman" w:hAnsi="Times New Roman" w:cs="Times New Roman"/>
              </w:rPr>
            </w:pPr>
          </w:p>
        </w:tc>
      </w:tr>
      <w:tr w:rsidR="00E47AA1" w:rsidRPr="00E47AA1" w14:paraId="0FFF32E0" w14:textId="77777777" w:rsidTr="001F1E0A">
        <w:trPr>
          <w:gridAfter w:val="1"/>
          <w:wAfter w:w="3" w:type="pct"/>
        </w:trPr>
        <w:tc>
          <w:tcPr>
            <w:tcW w:w="190" w:type="pct"/>
          </w:tcPr>
          <w:p w14:paraId="0998CB5F" w14:textId="79DD2A92" w:rsidR="001B6454" w:rsidRPr="00E47AA1" w:rsidRDefault="001B6454" w:rsidP="00E47AA1">
            <w:pPr>
              <w:jc w:val="center"/>
              <w:rPr>
                <w:rFonts w:ascii="Times New Roman" w:hAnsi="Times New Roman" w:cs="Times New Roman"/>
                <w:b/>
                <w:bCs/>
              </w:rPr>
            </w:pPr>
            <w:r w:rsidRPr="00E47AA1">
              <w:rPr>
                <w:rFonts w:ascii="Times New Roman" w:hAnsi="Times New Roman" w:cs="Times New Roman"/>
                <w:b/>
                <w:bCs/>
              </w:rPr>
              <w:t>-</w:t>
            </w:r>
          </w:p>
        </w:tc>
        <w:tc>
          <w:tcPr>
            <w:tcW w:w="629" w:type="pct"/>
          </w:tcPr>
          <w:p w14:paraId="45BEA9AB" w14:textId="1401D0DD" w:rsidR="001B6454" w:rsidRPr="00E47AA1" w:rsidRDefault="001B6454" w:rsidP="00E47AA1">
            <w:pPr>
              <w:jc w:val="both"/>
              <w:rPr>
                <w:rFonts w:ascii="Times New Roman" w:hAnsi="Times New Roman" w:cs="Times New Roman"/>
                <w:bCs/>
              </w:rPr>
            </w:pPr>
            <w:r w:rsidRPr="00E47AA1">
              <w:rPr>
                <w:rFonts w:ascii="Times New Roman" w:hAnsi="Times New Roman" w:cs="Times New Roman"/>
                <w:bCs/>
              </w:rPr>
              <w:t>Thời gian xả khí</w:t>
            </w:r>
          </w:p>
        </w:tc>
        <w:tc>
          <w:tcPr>
            <w:tcW w:w="1098" w:type="pct"/>
          </w:tcPr>
          <w:p w14:paraId="3E7FDAC4" w14:textId="77777777" w:rsidR="001B6454" w:rsidRPr="00E47AA1" w:rsidRDefault="001B6454" w:rsidP="00E47AA1">
            <w:pPr>
              <w:jc w:val="both"/>
              <w:rPr>
                <w:rFonts w:ascii="Times New Roman" w:hAnsi="Times New Roman" w:cs="Times New Roman"/>
              </w:rPr>
            </w:pPr>
          </w:p>
        </w:tc>
        <w:tc>
          <w:tcPr>
            <w:tcW w:w="2340" w:type="pct"/>
          </w:tcPr>
          <w:p w14:paraId="49F85C48" w14:textId="49328546" w:rsidR="001B6454" w:rsidRPr="00E47AA1" w:rsidRDefault="001B6454" w:rsidP="00E47AA1">
            <w:pPr>
              <w:jc w:val="both"/>
              <w:rPr>
                <w:rFonts w:ascii="Times New Roman" w:hAnsi="Times New Roman" w:cs="Times New Roman"/>
                <w:lang w:val="vi-VN"/>
              </w:rPr>
            </w:pPr>
            <w:r w:rsidRPr="00E47AA1">
              <w:rPr>
                <w:rFonts w:ascii="Times New Roman" w:hAnsi="Times New Roman" w:cs="Times New Roman"/>
                <w:lang w:val="vi-VN"/>
              </w:rPr>
              <w:t>Phải giải phóng chất khí chữa cháy một cách hiệu quả ngay sau khi thiết bị chữa cháy được kích hoạt. Thời gian xả khí không quá 10 s đối với khí chữa cháy hoá lỏng, và không quá 60 s với khí chữa cháy không hoá lỏng</w:t>
            </w:r>
          </w:p>
        </w:tc>
        <w:tc>
          <w:tcPr>
            <w:tcW w:w="500" w:type="pct"/>
          </w:tcPr>
          <w:p w14:paraId="57F91025" w14:textId="1AFFCC8A" w:rsidR="001B6454" w:rsidRPr="00E47AA1" w:rsidRDefault="001B6454" w:rsidP="00E47AA1">
            <w:pPr>
              <w:jc w:val="center"/>
              <w:rPr>
                <w:rFonts w:ascii="Times New Roman" w:hAnsi="Times New Roman" w:cs="Times New Roman"/>
              </w:rPr>
            </w:pPr>
            <w:r w:rsidRPr="00E47AA1">
              <w:rPr>
                <w:rFonts w:ascii="Times New Roman" w:hAnsi="Times New Roman" w:cs="Times New Roman"/>
              </w:rPr>
              <w:t>Điều 4.1.1.1 TVCN 12314-2:2022</w:t>
            </w:r>
          </w:p>
        </w:tc>
        <w:tc>
          <w:tcPr>
            <w:tcW w:w="240" w:type="pct"/>
          </w:tcPr>
          <w:p w14:paraId="08ED3B0E" w14:textId="77777777" w:rsidR="001B6454" w:rsidRPr="00E47AA1" w:rsidRDefault="001B6454" w:rsidP="00E47AA1">
            <w:pPr>
              <w:rPr>
                <w:rFonts w:ascii="Times New Roman" w:hAnsi="Times New Roman" w:cs="Times New Roman"/>
              </w:rPr>
            </w:pPr>
          </w:p>
        </w:tc>
      </w:tr>
      <w:tr w:rsidR="00E47AA1" w:rsidRPr="00E47AA1" w14:paraId="54DECBBB" w14:textId="77777777" w:rsidTr="001F1E0A">
        <w:trPr>
          <w:gridAfter w:val="1"/>
          <w:wAfter w:w="3" w:type="pct"/>
        </w:trPr>
        <w:tc>
          <w:tcPr>
            <w:tcW w:w="190" w:type="pct"/>
          </w:tcPr>
          <w:p w14:paraId="22A331A9" w14:textId="30B56CA8" w:rsidR="001B6454" w:rsidRPr="00E47AA1" w:rsidRDefault="001B6454" w:rsidP="00E47AA1">
            <w:pPr>
              <w:jc w:val="center"/>
              <w:rPr>
                <w:rFonts w:ascii="Times New Roman" w:hAnsi="Times New Roman" w:cs="Times New Roman"/>
                <w:b/>
                <w:bCs/>
              </w:rPr>
            </w:pPr>
            <w:r w:rsidRPr="00E47AA1">
              <w:rPr>
                <w:rFonts w:ascii="Times New Roman" w:hAnsi="Times New Roman" w:cs="Times New Roman"/>
                <w:b/>
                <w:bCs/>
              </w:rPr>
              <w:t>-</w:t>
            </w:r>
          </w:p>
        </w:tc>
        <w:tc>
          <w:tcPr>
            <w:tcW w:w="629" w:type="pct"/>
          </w:tcPr>
          <w:p w14:paraId="69B4F7AF" w14:textId="41E93B91" w:rsidR="001B6454" w:rsidRPr="00E47AA1" w:rsidRDefault="001B6454" w:rsidP="00E47AA1">
            <w:pPr>
              <w:jc w:val="both"/>
              <w:rPr>
                <w:rFonts w:ascii="Times New Roman" w:hAnsi="Times New Roman" w:cs="Times New Roman"/>
                <w:bCs/>
              </w:rPr>
            </w:pPr>
            <w:r w:rsidRPr="00E47AA1">
              <w:rPr>
                <w:rFonts w:ascii="Times New Roman" w:hAnsi="Times New Roman" w:cs="Times New Roman"/>
                <w:bCs/>
              </w:rPr>
              <w:t>Lượng khí chữa cháy cần thiết, nồng độ khí chữa cháy</w:t>
            </w:r>
          </w:p>
        </w:tc>
        <w:tc>
          <w:tcPr>
            <w:tcW w:w="1098" w:type="pct"/>
          </w:tcPr>
          <w:p w14:paraId="5E8EE5DD" w14:textId="1252C744" w:rsidR="001B6454" w:rsidRPr="00E47AA1" w:rsidRDefault="001B6454" w:rsidP="00E47AA1">
            <w:pPr>
              <w:jc w:val="both"/>
              <w:rPr>
                <w:rFonts w:ascii="Times New Roman" w:hAnsi="Times New Roman" w:cs="Times New Roman"/>
              </w:rPr>
            </w:pPr>
          </w:p>
        </w:tc>
        <w:tc>
          <w:tcPr>
            <w:tcW w:w="2340" w:type="pct"/>
          </w:tcPr>
          <w:p w14:paraId="2B1541B4" w14:textId="79075F5D" w:rsidR="001B6454" w:rsidRPr="00E47AA1" w:rsidRDefault="001B6454" w:rsidP="00E47AA1">
            <w:pPr>
              <w:jc w:val="both"/>
              <w:rPr>
                <w:rFonts w:ascii="Times New Roman" w:hAnsi="Times New Roman" w:cs="Times New Roman"/>
                <w:lang w:val="vi-VN"/>
              </w:rPr>
            </w:pPr>
            <w:r w:rsidRPr="00E47AA1">
              <w:rPr>
                <w:rFonts w:ascii="Times New Roman" w:hAnsi="Times New Roman" w:cs="Times New Roman"/>
                <w:lang w:val="vi-VN"/>
              </w:rPr>
              <w:t>Lượng khí chữa cháy sử dụng phải đảm bảo nồng độ chữa cháy, đồng thời không vượt quá nồng độ có thể gây nguy hiểm cho người được quy định trong các phần tương ứng của TCVN 7161 (ISO 14520)</w:t>
            </w:r>
          </w:p>
        </w:tc>
        <w:tc>
          <w:tcPr>
            <w:tcW w:w="500" w:type="pct"/>
          </w:tcPr>
          <w:p w14:paraId="54C8A485" w14:textId="77777777" w:rsidR="001B6454" w:rsidRPr="00E47AA1" w:rsidRDefault="001B6454" w:rsidP="00E47AA1">
            <w:pPr>
              <w:jc w:val="center"/>
              <w:rPr>
                <w:rFonts w:ascii="Times New Roman" w:hAnsi="Times New Roman" w:cs="Times New Roman"/>
              </w:rPr>
            </w:pPr>
            <w:r w:rsidRPr="00E47AA1">
              <w:rPr>
                <w:rFonts w:ascii="Times New Roman" w:hAnsi="Times New Roman" w:cs="Times New Roman"/>
              </w:rPr>
              <w:t>Điều 4.1.3</w:t>
            </w:r>
          </w:p>
          <w:p w14:paraId="3D5B4CA9" w14:textId="5294EF6A" w:rsidR="001B6454" w:rsidRPr="00E47AA1" w:rsidRDefault="001B6454" w:rsidP="00E47AA1">
            <w:pPr>
              <w:jc w:val="center"/>
              <w:rPr>
                <w:rFonts w:ascii="Times New Roman" w:hAnsi="Times New Roman" w:cs="Times New Roman"/>
              </w:rPr>
            </w:pPr>
            <w:r w:rsidRPr="00E47AA1">
              <w:rPr>
                <w:rFonts w:ascii="Times New Roman" w:hAnsi="Times New Roman" w:cs="Times New Roman"/>
              </w:rPr>
              <w:t>Điều 4.3.2</w:t>
            </w:r>
          </w:p>
          <w:p w14:paraId="698657E0" w14:textId="55F5B384" w:rsidR="001B6454" w:rsidRPr="00E47AA1" w:rsidRDefault="001B6454" w:rsidP="00E47AA1">
            <w:pPr>
              <w:jc w:val="center"/>
              <w:rPr>
                <w:rFonts w:ascii="Times New Roman" w:hAnsi="Times New Roman" w:cs="Times New Roman"/>
              </w:rPr>
            </w:pPr>
            <w:r w:rsidRPr="00E47AA1">
              <w:rPr>
                <w:rFonts w:ascii="Times New Roman" w:hAnsi="Times New Roman" w:cs="Times New Roman"/>
              </w:rPr>
              <w:t>TVCN 12314-2:2022</w:t>
            </w:r>
          </w:p>
        </w:tc>
        <w:tc>
          <w:tcPr>
            <w:tcW w:w="240" w:type="pct"/>
          </w:tcPr>
          <w:p w14:paraId="61E62322" w14:textId="77777777" w:rsidR="001B6454" w:rsidRPr="00E47AA1" w:rsidRDefault="001B6454" w:rsidP="00E47AA1">
            <w:pPr>
              <w:rPr>
                <w:rFonts w:ascii="Times New Roman" w:hAnsi="Times New Roman" w:cs="Times New Roman"/>
              </w:rPr>
            </w:pPr>
          </w:p>
        </w:tc>
      </w:tr>
      <w:tr w:rsidR="00E47AA1" w:rsidRPr="00E47AA1" w14:paraId="690CC30B" w14:textId="77777777" w:rsidTr="001F1E0A">
        <w:tc>
          <w:tcPr>
            <w:tcW w:w="190" w:type="pct"/>
          </w:tcPr>
          <w:p w14:paraId="4C8F2DF6" w14:textId="6F92071A" w:rsidR="001B6454" w:rsidRPr="00E47AA1" w:rsidRDefault="00ED4B30" w:rsidP="00E47AA1">
            <w:pPr>
              <w:jc w:val="center"/>
              <w:rPr>
                <w:rFonts w:ascii="Times New Roman" w:hAnsi="Times New Roman" w:cs="Times New Roman"/>
                <w:b/>
                <w:bCs/>
                <w:lang w:val="vi-VN"/>
              </w:rPr>
            </w:pPr>
            <w:r w:rsidRPr="00E47AA1">
              <w:rPr>
                <w:rFonts w:ascii="Times New Roman" w:hAnsi="Times New Roman" w:cs="Times New Roman"/>
                <w:b/>
                <w:bCs/>
                <w:lang w:val="vi-VN"/>
              </w:rPr>
              <w:t>4</w:t>
            </w:r>
          </w:p>
        </w:tc>
        <w:tc>
          <w:tcPr>
            <w:tcW w:w="4810" w:type="pct"/>
            <w:gridSpan w:val="6"/>
          </w:tcPr>
          <w:p w14:paraId="4F6B78F9" w14:textId="1B903444" w:rsidR="001B6454" w:rsidRPr="00E47AA1" w:rsidRDefault="001B6454" w:rsidP="00E47AA1">
            <w:pPr>
              <w:jc w:val="both"/>
              <w:rPr>
                <w:rFonts w:ascii="Times New Roman" w:hAnsi="Times New Roman" w:cs="Times New Roman"/>
                <w:b/>
                <w:bCs/>
                <w:lang w:val="vi-VN"/>
              </w:rPr>
            </w:pPr>
            <w:bookmarkStart w:id="0" w:name="_Toc74734925"/>
            <w:bookmarkStart w:id="1" w:name="_Toc74734958"/>
            <w:bookmarkStart w:id="2" w:name="_Toc74735462"/>
            <w:bookmarkStart w:id="3" w:name="_Toc74736780"/>
            <w:bookmarkStart w:id="4" w:name="_Toc76456444"/>
            <w:bookmarkStart w:id="5" w:name="_Toc76456867"/>
            <w:bookmarkStart w:id="6" w:name="_Toc76480988"/>
            <w:bookmarkStart w:id="7" w:name="_Toc76481064"/>
            <w:bookmarkStart w:id="8" w:name="_Toc76481414"/>
            <w:bookmarkStart w:id="9" w:name="_Toc76494918"/>
            <w:bookmarkStart w:id="10" w:name="_Toc76495365"/>
            <w:bookmarkStart w:id="11" w:name="_Toc76495428"/>
            <w:bookmarkStart w:id="12" w:name="_Toc77830993"/>
            <w:bookmarkStart w:id="13" w:name="_Toc78807750"/>
            <w:bookmarkStart w:id="14" w:name="_Toc77833108"/>
            <w:r w:rsidRPr="00E47AA1">
              <w:rPr>
                <w:rFonts w:ascii="Times New Roman" w:hAnsi="Times New Roman" w:cs="Times New Roman"/>
                <w:b/>
                <w:bCs/>
                <w:lang w:val="vi-VN"/>
              </w:rPr>
              <w:t>Phương tiện, dụng cụ phá dỡ thô sơ; mặt nạ lọc độc</w:t>
            </w:r>
            <w:bookmarkEnd w:id="0"/>
            <w:bookmarkEnd w:id="1"/>
            <w:bookmarkEnd w:id="2"/>
            <w:bookmarkEnd w:id="3"/>
            <w:bookmarkEnd w:id="4"/>
            <w:bookmarkEnd w:id="5"/>
            <w:bookmarkEnd w:id="6"/>
            <w:bookmarkEnd w:id="7"/>
            <w:bookmarkEnd w:id="8"/>
            <w:bookmarkEnd w:id="9"/>
            <w:bookmarkEnd w:id="10"/>
            <w:bookmarkEnd w:id="11"/>
            <w:bookmarkEnd w:id="12"/>
            <w:r w:rsidRPr="00E47AA1">
              <w:rPr>
                <w:rFonts w:ascii="Times New Roman" w:hAnsi="Times New Roman" w:cs="Times New Roman"/>
                <w:b/>
                <w:bCs/>
                <w:lang w:val="vi-VN"/>
              </w:rPr>
              <w:t xml:space="preserve"> và mặt nạ phòng độc cách ly.</w:t>
            </w:r>
            <w:bookmarkEnd w:id="13"/>
            <w:bookmarkEnd w:id="14"/>
          </w:p>
        </w:tc>
      </w:tr>
      <w:tr w:rsidR="00E47AA1" w:rsidRPr="00E47AA1" w14:paraId="31D2033E" w14:textId="77777777" w:rsidTr="001F1E0A">
        <w:tc>
          <w:tcPr>
            <w:tcW w:w="190" w:type="pct"/>
          </w:tcPr>
          <w:p w14:paraId="25134D5C" w14:textId="139AE7BF" w:rsidR="001B6454" w:rsidRPr="00E47AA1" w:rsidRDefault="00ED4B30" w:rsidP="00E47AA1">
            <w:pPr>
              <w:jc w:val="center"/>
              <w:rPr>
                <w:rFonts w:ascii="Times New Roman" w:hAnsi="Times New Roman" w:cs="Times New Roman"/>
                <w:b/>
                <w:bCs/>
              </w:rPr>
            </w:pPr>
            <w:r w:rsidRPr="00E47AA1">
              <w:rPr>
                <w:rFonts w:ascii="Times New Roman" w:hAnsi="Times New Roman" w:cs="Times New Roman"/>
                <w:b/>
                <w:bCs/>
                <w:lang w:val="vi-VN"/>
              </w:rPr>
              <w:t>4</w:t>
            </w:r>
            <w:r w:rsidR="001B6454" w:rsidRPr="00E47AA1">
              <w:rPr>
                <w:rFonts w:ascii="Times New Roman" w:hAnsi="Times New Roman" w:cs="Times New Roman"/>
                <w:b/>
                <w:bCs/>
              </w:rPr>
              <w:t>.1</w:t>
            </w:r>
          </w:p>
        </w:tc>
        <w:tc>
          <w:tcPr>
            <w:tcW w:w="4810" w:type="pct"/>
            <w:gridSpan w:val="6"/>
          </w:tcPr>
          <w:p w14:paraId="708B79F1" w14:textId="7F70468A" w:rsidR="001B6454" w:rsidRPr="00E47AA1" w:rsidRDefault="001B6454" w:rsidP="00E47AA1">
            <w:pPr>
              <w:jc w:val="both"/>
              <w:rPr>
                <w:rFonts w:ascii="Times New Roman" w:hAnsi="Times New Roman" w:cs="Times New Roman"/>
                <w:b/>
                <w:bCs/>
              </w:rPr>
            </w:pPr>
            <w:r w:rsidRPr="00E47AA1">
              <w:rPr>
                <w:rFonts w:ascii="Times New Roman" w:hAnsi="Times New Roman" w:cs="Times New Roman"/>
                <w:b/>
                <w:bCs/>
              </w:rPr>
              <w:t>Phương tiện, dụng cụ phá dỡ thô sơ.</w:t>
            </w:r>
          </w:p>
        </w:tc>
      </w:tr>
      <w:tr w:rsidR="00E47AA1" w:rsidRPr="00E47AA1" w14:paraId="044FBEF1" w14:textId="77777777" w:rsidTr="001F1E0A">
        <w:trPr>
          <w:gridAfter w:val="1"/>
          <w:wAfter w:w="3" w:type="pct"/>
        </w:trPr>
        <w:tc>
          <w:tcPr>
            <w:tcW w:w="190" w:type="pct"/>
          </w:tcPr>
          <w:p w14:paraId="29A36DFD" w14:textId="2145D722" w:rsidR="001B6454" w:rsidRPr="00E47AA1" w:rsidRDefault="001B6454" w:rsidP="00E47AA1">
            <w:pPr>
              <w:jc w:val="center"/>
              <w:rPr>
                <w:rFonts w:ascii="Times New Roman" w:hAnsi="Times New Roman" w:cs="Times New Roman"/>
              </w:rPr>
            </w:pPr>
            <w:r w:rsidRPr="00E47AA1">
              <w:rPr>
                <w:rFonts w:ascii="Times New Roman" w:hAnsi="Times New Roman" w:cs="Times New Roman"/>
              </w:rPr>
              <w:t>-</w:t>
            </w:r>
          </w:p>
        </w:tc>
        <w:tc>
          <w:tcPr>
            <w:tcW w:w="629" w:type="pct"/>
          </w:tcPr>
          <w:p w14:paraId="7DBF5973" w14:textId="364EDA3D" w:rsidR="001B6454" w:rsidRPr="00E47AA1" w:rsidRDefault="001B6454" w:rsidP="00E47AA1">
            <w:pPr>
              <w:jc w:val="both"/>
              <w:rPr>
                <w:rFonts w:ascii="Times New Roman" w:hAnsi="Times New Roman" w:cs="Times New Roman"/>
              </w:rPr>
            </w:pPr>
            <w:r w:rsidRPr="00E47AA1">
              <w:rPr>
                <w:rFonts w:ascii="Times New Roman" w:hAnsi="Times New Roman" w:cs="Times New Roman"/>
              </w:rPr>
              <w:t>Yêu cầu trang bị</w:t>
            </w:r>
          </w:p>
        </w:tc>
        <w:tc>
          <w:tcPr>
            <w:tcW w:w="1098" w:type="pct"/>
          </w:tcPr>
          <w:p w14:paraId="57B3EC95" w14:textId="7A75DC55" w:rsidR="001B6454" w:rsidRPr="00E47AA1" w:rsidRDefault="001B6454" w:rsidP="00E47AA1">
            <w:pPr>
              <w:jc w:val="both"/>
              <w:rPr>
                <w:rFonts w:ascii="Times New Roman" w:hAnsi="Times New Roman" w:cs="Times New Roman"/>
                <w:i/>
                <w:iCs/>
              </w:rPr>
            </w:pPr>
            <w:r w:rsidRPr="00E47AA1">
              <w:rPr>
                <w:rFonts w:ascii="Times New Roman" w:hAnsi="Times New Roman" w:cs="Times New Roman"/>
                <w:i/>
                <w:iCs/>
              </w:rPr>
              <w:t>Lưu ý: Đối với nhà có phần ngầm và phần trên mặt đất được ngăn thành các khoang được ngăn cháy độc lập với nhau và lối ra thoát nạn riêng thì xem xét việc trang bị phương tiện phòng cháy, chữa cháy cho từng phần nhà. Ví dụ một công trình chung cư có 03 hạng mục tòa nhà độc lập (tòa A, tòa B, tòa C), phải trang bị phương tiện cho từng hạng mục này.</w:t>
            </w:r>
          </w:p>
        </w:tc>
        <w:tc>
          <w:tcPr>
            <w:tcW w:w="2340" w:type="pct"/>
          </w:tcPr>
          <w:p w14:paraId="38A327F2" w14:textId="4554B0B8" w:rsidR="001B6454" w:rsidRPr="00E47AA1" w:rsidRDefault="001B6454" w:rsidP="00E47AA1">
            <w:pPr>
              <w:jc w:val="both"/>
              <w:rPr>
                <w:rFonts w:ascii="Times New Roman" w:hAnsi="Times New Roman" w:cs="Times New Roman"/>
              </w:rPr>
            </w:pPr>
            <w:r w:rsidRPr="00E47AA1">
              <w:rPr>
                <w:rFonts w:ascii="Times New Roman" w:hAnsi="Times New Roman" w:cs="Times New Roman"/>
              </w:rPr>
              <w:t xml:space="preserve">Nhà, công trình phải trang bị phương tiện, dụng cụ phá dỡ thô sơ được quy định tại Bảng E.1 </w:t>
            </w:r>
            <w:hyperlink r:id="rId7" w:anchor="PhulucG" w:history="1">
              <w:r w:rsidRPr="00E47AA1">
                <w:rPr>
                  <w:rStyle w:val="Hyperlink"/>
                  <w:rFonts w:ascii="Times New Roman" w:hAnsi="Times New Roman" w:cs="Times New Roman"/>
                  <w:color w:val="auto"/>
                </w:rPr>
                <w:t xml:space="preserve">Phụ lục </w:t>
              </w:r>
            </w:hyperlink>
            <w:r w:rsidRPr="00E47AA1">
              <w:rPr>
                <w:rFonts w:ascii="Times New Roman" w:hAnsi="Times New Roman" w:cs="Times New Roman"/>
              </w:rPr>
              <w:t>E</w:t>
            </w:r>
          </w:p>
          <w:p w14:paraId="5AA3FAB3" w14:textId="77777777" w:rsidR="001B6454" w:rsidRPr="00E47AA1" w:rsidRDefault="001B6454" w:rsidP="00E47AA1">
            <w:pPr>
              <w:jc w:val="both"/>
              <w:rPr>
                <w:rFonts w:ascii="Times New Roman" w:hAnsi="Times New Roman" w:cs="Times New Roman"/>
              </w:rPr>
            </w:pPr>
          </w:p>
          <w:tbl>
            <w:tblPr>
              <w:tblW w:w="6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231"/>
              <w:gridCol w:w="963"/>
              <w:gridCol w:w="2155"/>
            </w:tblGrid>
            <w:tr w:rsidR="00E47AA1" w:rsidRPr="00E47AA1" w14:paraId="3EBA60B8" w14:textId="77777777" w:rsidTr="00D15CA8">
              <w:tc>
                <w:tcPr>
                  <w:tcW w:w="567" w:type="dxa"/>
                  <w:tcBorders>
                    <w:top w:val="single" w:sz="4" w:space="0" w:color="auto"/>
                    <w:left w:val="single" w:sz="4" w:space="0" w:color="auto"/>
                    <w:bottom w:val="single" w:sz="4" w:space="0" w:color="auto"/>
                    <w:right w:val="single" w:sz="4" w:space="0" w:color="auto"/>
                  </w:tcBorders>
                  <w:vAlign w:val="center"/>
                  <w:hideMark/>
                </w:tcPr>
                <w:p w14:paraId="5D1B43F8" w14:textId="77777777" w:rsidR="001B6454" w:rsidRPr="00E47AA1" w:rsidRDefault="001B6454" w:rsidP="00E47AA1">
                  <w:pPr>
                    <w:widowControl w:val="0"/>
                    <w:spacing w:after="0" w:line="240" w:lineRule="auto"/>
                    <w:jc w:val="both"/>
                    <w:rPr>
                      <w:rFonts w:ascii="Times New Roman" w:eastAsia="Times New Roman" w:hAnsi="Times New Roman" w:cs="Times New Roman"/>
                      <w:b/>
                      <w:lang w:val="vi-VN" w:eastAsia="vi-VN"/>
                    </w:rPr>
                  </w:pPr>
                  <w:r w:rsidRPr="00E47AA1">
                    <w:rPr>
                      <w:rFonts w:ascii="Times New Roman" w:eastAsia="Times New Roman" w:hAnsi="Times New Roman" w:cs="Times New Roman"/>
                      <w:b/>
                      <w:lang w:val="vi-VN" w:eastAsia="vi-VN"/>
                    </w:rPr>
                    <w:t>STT</w:t>
                  </w:r>
                </w:p>
              </w:tc>
              <w:tc>
                <w:tcPr>
                  <w:tcW w:w="3231" w:type="dxa"/>
                  <w:tcBorders>
                    <w:top w:val="single" w:sz="4" w:space="0" w:color="auto"/>
                    <w:left w:val="single" w:sz="4" w:space="0" w:color="auto"/>
                    <w:bottom w:val="single" w:sz="4" w:space="0" w:color="auto"/>
                    <w:right w:val="single" w:sz="4" w:space="0" w:color="auto"/>
                  </w:tcBorders>
                  <w:vAlign w:val="center"/>
                  <w:hideMark/>
                </w:tcPr>
                <w:p w14:paraId="7A0B7AED" w14:textId="77777777" w:rsidR="001B6454" w:rsidRPr="00E47AA1" w:rsidRDefault="001B6454" w:rsidP="00E47AA1">
                  <w:pPr>
                    <w:widowControl w:val="0"/>
                    <w:spacing w:after="0" w:line="240" w:lineRule="auto"/>
                    <w:jc w:val="both"/>
                    <w:rPr>
                      <w:rFonts w:ascii="Times New Roman" w:eastAsia="Times New Roman" w:hAnsi="Times New Roman" w:cs="Times New Roman"/>
                      <w:b/>
                      <w:lang w:val="vi-VN" w:eastAsia="vi-VN"/>
                    </w:rPr>
                  </w:pPr>
                  <w:r w:rsidRPr="00E47AA1">
                    <w:rPr>
                      <w:rFonts w:ascii="Times New Roman" w:eastAsia="Times New Roman" w:hAnsi="Times New Roman" w:cs="Times New Roman"/>
                      <w:b/>
                      <w:lang w:val="vi-VN" w:eastAsia="vi-VN"/>
                    </w:rPr>
                    <w:t>Đối tượng</w:t>
                  </w:r>
                </w:p>
              </w:tc>
              <w:tc>
                <w:tcPr>
                  <w:tcW w:w="963" w:type="dxa"/>
                  <w:tcBorders>
                    <w:top w:val="single" w:sz="4" w:space="0" w:color="auto"/>
                    <w:left w:val="single" w:sz="4" w:space="0" w:color="auto"/>
                    <w:bottom w:val="single" w:sz="4" w:space="0" w:color="auto"/>
                    <w:right w:val="single" w:sz="4" w:space="0" w:color="auto"/>
                  </w:tcBorders>
                  <w:vAlign w:val="center"/>
                </w:tcPr>
                <w:p w14:paraId="2577BD47" w14:textId="77777777" w:rsidR="001B6454" w:rsidRPr="00E47AA1" w:rsidRDefault="001B6454" w:rsidP="00E47AA1">
                  <w:pPr>
                    <w:widowControl w:val="0"/>
                    <w:spacing w:after="0" w:line="240" w:lineRule="auto"/>
                    <w:jc w:val="both"/>
                    <w:rPr>
                      <w:rFonts w:ascii="Times New Roman" w:eastAsia="Times New Roman" w:hAnsi="Times New Roman" w:cs="Times New Roman"/>
                      <w:b/>
                      <w:lang w:eastAsia="vi-VN"/>
                    </w:rPr>
                  </w:pPr>
                  <w:r w:rsidRPr="00E47AA1">
                    <w:rPr>
                      <w:rFonts w:ascii="Times New Roman" w:eastAsia="Times New Roman" w:hAnsi="Times New Roman" w:cs="Times New Roman"/>
                      <w:b/>
                      <w:lang w:eastAsia="vi-VN"/>
                    </w:rPr>
                    <w:t>Quy mô</w:t>
                  </w:r>
                </w:p>
              </w:tc>
              <w:tc>
                <w:tcPr>
                  <w:tcW w:w="2155" w:type="dxa"/>
                  <w:tcBorders>
                    <w:top w:val="single" w:sz="4" w:space="0" w:color="auto"/>
                    <w:left w:val="single" w:sz="4" w:space="0" w:color="auto"/>
                    <w:bottom w:val="single" w:sz="4" w:space="0" w:color="auto"/>
                    <w:right w:val="single" w:sz="4" w:space="0" w:color="auto"/>
                  </w:tcBorders>
                  <w:vAlign w:val="center"/>
                  <w:hideMark/>
                </w:tcPr>
                <w:p w14:paraId="7DA504E9" w14:textId="77777777" w:rsidR="001B6454" w:rsidRPr="00E47AA1" w:rsidRDefault="001B6454" w:rsidP="00E47AA1">
                  <w:pPr>
                    <w:widowControl w:val="0"/>
                    <w:spacing w:after="0" w:line="240" w:lineRule="auto"/>
                    <w:ind w:left="-104" w:right="-111"/>
                    <w:jc w:val="both"/>
                    <w:rPr>
                      <w:rFonts w:ascii="Times New Roman" w:eastAsia="Times New Roman" w:hAnsi="Times New Roman" w:cs="Times New Roman"/>
                      <w:b/>
                      <w:lang w:eastAsia="vi-VN"/>
                    </w:rPr>
                  </w:pPr>
                  <w:r w:rsidRPr="00E47AA1">
                    <w:rPr>
                      <w:rFonts w:ascii="Times New Roman" w:eastAsia="Times New Roman" w:hAnsi="Times New Roman" w:cs="Times New Roman"/>
                      <w:b/>
                      <w:lang w:eastAsia="vi-VN"/>
                    </w:rPr>
                    <w:t>Số lượng</w:t>
                  </w:r>
                </w:p>
              </w:tc>
            </w:tr>
            <w:tr w:rsidR="00E47AA1" w:rsidRPr="00E47AA1" w14:paraId="35A62151" w14:textId="77777777" w:rsidTr="00D15CA8">
              <w:tc>
                <w:tcPr>
                  <w:tcW w:w="567" w:type="dxa"/>
                  <w:tcBorders>
                    <w:top w:val="single" w:sz="4" w:space="0" w:color="auto"/>
                    <w:left w:val="single" w:sz="4" w:space="0" w:color="auto"/>
                    <w:bottom w:val="single" w:sz="4" w:space="0" w:color="auto"/>
                    <w:right w:val="single" w:sz="4" w:space="0" w:color="auto"/>
                  </w:tcBorders>
                  <w:vAlign w:val="center"/>
                </w:tcPr>
                <w:p w14:paraId="0F1D5946" w14:textId="77777777" w:rsidR="001B6454" w:rsidRPr="00E47AA1" w:rsidRDefault="001B6454" w:rsidP="00E47AA1">
                  <w:pPr>
                    <w:widowControl w:val="0"/>
                    <w:numPr>
                      <w:ilvl w:val="0"/>
                      <w:numId w:val="10"/>
                    </w:numPr>
                    <w:spacing w:after="0" w:line="240" w:lineRule="auto"/>
                    <w:jc w:val="both"/>
                    <w:rPr>
                      <w:rFonts w:ascii="Times New Roman" w:eastAsia="Times New Roman" w:hAnsi="Times New Roman" w:cs="Times New Roman"/>
                      <w:lang w:val="vi-VN" w:eastAsia="vi-VN"/>
                    </w:rPr>
                  </w:pPr>
                </w:p>
              </w:tc>
              <w:tc>
                <w:tcPr>
                  <w:tcW w:w="3231" w:type="dxa"/>
                  <w:tcBorders>
                    <w:top w:val="single" w:sz="4" w:space="0" w:color="auto"/>
                    <w:left w:val="single" w:sz="4" w:space="0" w:color="auto"/>
                    <w:bottom w:val="single" w:sz="4" w:space="0" w:color="auto"/>
                    <w:right w:val="single" w:sz="4" w:space="0" w:color="auto"/>
                  </w:tcBorders>
                  <w:vAlign w:val="center"/>
                </w:tcPr>
                <w:p w14:paraId="73F69184" w14:textId="77777777" w:rsidR="001B6454" w:rsidRPr="00E47AA1" w:rsidRDefault="001B6454" w:rsidP="00E47AA1">
                  <w:pPr>
                    <w:keepNext/>
                    <w:keepLines/>
                    <w:spacing w:after="0" w:line="240" w:lineRule="auto"/>
                    <w:jc w:val="both"/>
                    <w:outlineLvl w:val="4"/>
                    <w:rPr>
                      <w:rFonts w:ascii="Times New Roman" w:eastAsia="DengXian Light" w:hAnsi="Times New Roman" w:cs="Times New Roman"/>
                    </w:rPr>
                  </w:pPr>
                  <w:r w:rsidRPr="00E47AA1">
                    <w:rPr>
                      <w:rFonts w:ascii="Times New Roman" w:eastAsia="DengXian Light" w:hAnsi="Times New Roman" w:cs="Times New Roman"/>
                    </w:rPr>
                    <w:t>Nhà sản xuất</w:t>
                  </w:r>
                </w:p>
              </w:tc>
              <w:tc>
                <w:tcPr>
                  <w:tcW w:w="963" w:type="dxa"/>
                  <w:vMerge w:val="restart"/>
                  <w:tcBorders>
                    <w:top w:val="single" w:sz="4" w:space="0" w:color="auto"/>
                    <w:left w:val="single" w:sz="4" w:space="0" w:color="auto"/>
                    <w:right w:val="single" w:sz="4" w:space="0" w:color="auto"/>
                  </w:tcBorders>
                  <w:vAlign w:val="center"/>
                </w:tcPr>
                <w:p w14:paraId="553972E8" w14:textId="77777777" w:rsidR="001B6454" w:rsidRPr="00E47AA1" w:rsidRDefault="001B6454" w:rsidP="00E47AA1">
                  <w:pPr>
                    <w:widowControl w:val="0"/>
                    <w:spacing w:after="0" w:line="240" w:lineRule="auto"/>
                    <w:jc w:val="both"/>
                    <w:rPr>
                      <w:rFonts w:ascii="Times New Roman" w:eastAsia="Times New Roman" w:hAnsi="Times New Roman" w:cs="Times New Roman"/>
                      <w:lang w:eastAsia="vi-VN"/>
                    </w:rPr>
                  </w:pPr>
                  <w:r w:rsidRPr="00E47AA1">
                    <w:rPr>
                      <w:rFonts w:ascii="Times New Roman" w:eastAsia="Times New Roman" w:hAnsi="Times New Roman" w:cs="Times New Roman"/>
                      <w:lang w:eastAsia="vi-VN"/>
                    </w:rPr>
                    <w:t>Không phụ thuộc quy mô</w:t>
                  </w:r>
                </w:p>
              </w:tc>
              <w:tc>
                <w:tcPr>
                  <w:tcW w:w="2155" w:type="dxa"/>
                  <w:vMerge w:val="restart"/>
                  <w:tcBorders>
                    <w:top w:val="single" w:sz="4" w:space="0" w:color="auto"/>
                    <w:left w:val="single" w:sz="4" w:space="0" w:color="auto"/>
                    <w:right w:val="single" w:sz="4" w:space="0" w:color="auto"/>
                  </w:tcBorders>
                  <w:vAlign w:val="center"/>
                </w:tcPr>
                <w:p w14:paraId="17FA1529" w14:textId="77777777" w:rsidR="001B6454" w:rsidRPr="00E47AA1" w:rsidRDefault="001B6454" w:rsidP="00E47AA1">
                  <w:pPr>
                    <w:widowControl w:val="0"/>
                    <w:spacing w:after="0" w:line="240" w:lineRule="auto"/>
                    <w:jc w:val="both"/>
                    <w:rPr>
                      <w:rFonts w:ascii="Times New Roman" w:hAnsi="Times New Roman" w:cs="Times New Roman"/>
                    </w:rPr>
                  </w:pPr>
                  <w:r w:rsidRPr="00E47AA1">
                    <w:rPr>
                      <w:rFonts w:ascii="Times New Roman" w:hAnsi="Times New Roman" w:cs="Times New Roman"/>
                    </w:rPr>
                    <w:t>01 bộ dụng cụ phá dỡ thô sơ gồm:</w:t>
                  </w:r>
                </w:p>
                <w:p w14:paraId="700A886E" w14:textId="77777777" w:rsidR="001B6454" w:rsidRPr="00E47AA1" w:rsidRDefault="001B6454" w:rsidP="00E47AA1">
                  <w:pPr>
                    <w:widowControl w:val="0"/>
                    <w:spacing w:after="0" w:line="240" w:lineRule="auto"/>
                    <w:jc w:val="both"/>
                    <w:rPr>
                      <w:rFonts w:ascii="Times New Roman" w:hAnsi="Times New Roman" w:cs="Times New Roman"/>
                    </w:rPr>
                  </w:pPr>
                  <w:r w:rsidRPr="00E47AA1">
                    <w:rPr>
                      <w:rFonts w:ascii="Times New Roman" w:hAnsi="Times New Roman" w:cs="Times New Roman"/>
                    </w:rPr>
                    <w:t>- Rìu (trọng lượng tối thiểu 2 kg, chất liệu thép cacbon cao);</w:t>
                  </w:r>
                </w:p>
                <w:p w14:paraId="5F20C930" w14:textId="77777777" w:rsidR="001B6454" w:rsidRPr="00E47AA1" w:rsidRDefault="001B6454" w:rsidP="00E47AA1">
                  <w:pPr>
                    <w:widowControl w:val="0"/>
                    <w:spacing w:after="0" w:line="240" w:lineRule="auto"/>
                    <w:jc w:val="both"/>
                    <w:rPr>
                      <w:rFonts w:ascii="Times New Roman" w:hAnsi="Times New Roman" w:cs="Times New Roman"/>
                    </w:rPr>
                  </w:pPr>
                  <w:r w:rsidRPr="00E47AA1">
                    <w:rPr>
                      <w:rFonts w:ascii="Times New Roman" w:hAnsi="Times New Roman" w:cs="Times New Roman"/>
                    </w:rPr>
                    <w:lastRenderedPageBreak/>
                    <w:t>- Xà beng (một đầu nhọn, một đầu dẹt; dài tối thiểu 100 cm);</w:t>
                  </w:r>
                </w:p>
                <w:p w14:paraId="07D31F91" w14:textId="77777777" w:rsidR="001B6454" w:rsidRPr="00E47AA1" w:rsidRDefault="001B6454" w:rsidP="00E47AA1">
                  <w:pPr>
                    <w:widowControl w:val="0"/>
                    <w:spacing w:after="0" w:line="240" w:lineRule="auto"/>
                    <w:jc w:val="both"/>
                    <w:rPr>
                      <w:rFonts w:ascii="Times New Roman" w:hAnsi="Times New Roman" w:cs="Times New Roman"/>
                    </w:rPr>
                  </w:pPr>
                  <w:r w:rsidRPr="00E47AA1">
                    <w:rPr>
                      <w:rFonts w:ascii="Times New Roman" w:hAnsi="Times New Roman" w:cs="Times New Roman"/>
                    </w:rPr>
                    <w:t>- Búa (thép cacbon cao, nặng tối thiểu 5 kg);</w:t>
                  </w:r>
                </w:p>
                <w:p w14:paraId="496EAB15" w14:textId="77777777" w:rsidR="001B6454" w:rsidRPr="00E47AA1" w:rsidRDefault="001B6454" w:rsidP="00E47AA1">
                  <w:pPr>
                    <w:widowControl w:val="0"/>
                    <w:spacing w:after="0" w:line="240" w:lineRule="auto"/>
                    <w:jc w:val="both"/>
                    <w:rPr>
                      <w:rFonts w:ascii="Times New Roman" w:hAnsi="Times New Roman" w:cs="Times New Roman"/>
                    </w:rPr>
                  </w:pPr>
                  <w:r w:rsidRPr="00E47AA1">
                    <w:rPr>
                      <w:rFonts w:ascii="Times New Roman" w:hAnsi="Times New Roman" w:cs="Times New Roman"/>
                    </w:rPr>
                    <w:t xml:space="preserve">- Kìm cộng lực (có tải cắt tối thiểu 60 kg); </w:t>
                  </w:r>
                </w:p>
              </w:tc>
            </w:tr>
            <w:tr w:rsidR="00E47AA1" w:rsidRPr="00E47AA1" w14:paraId="7344388A" w14:textId="77777777" w:rsidTr="00D15CA8">
              <w:tc>
                <w:tcPr>
                  <w:tcW w:w="567" w:type="dxa"/>
                  <w:tcBorders>
                    <w:top w:val="single" w:sz="4" w:space="0" w:color="auto"/>
                    <w:left w:val="single" w:sz="4" w:space="0" w:color="auto"/>
                    <w:bottom w:val="single" w:sz="4" w:space="0" w:color="auto"/>
                    <w:right w:val="single" w:sz="4" w:space="0" w:color="auto"/>
                  </w:tcBorders>
                  <w:vAlign w:val="center"/>
                </w:tcPr>
                <w:p w14:paraId="4158EE5A" w14:textId="77777777" w:rsidR="001B6454" w:rsidRPr="00E47AA1" w:rsidRDefault="001B6454" w:rsidP="00E47AA1">
                  <w:pPr>
                    <w:widowControl w:val="0"/>
                    <w:numPr>
                      <w:ilvl w:val="0"/>
                      <w:numId w:val="10"/>
                    </w:numPr>
                    <w:spacing w:after="0" w:line="240" w:lineRule="auto"/>
                    <w:jc w:val="both"/>
                    <w:rPr>
                      <w:rFonts w:ascii="Times New Roman" w:eastAsia="Times New Roman" w:hAnsi="Times New Roman" w:cs="Times New Roman"/>
                      <w:lang w:val="vi-VN" w:eastAsia="vi-VN"/>
                    </w:rPr>
                  </w:pPr>
                </w:p>
              </w:tc>
              <w:tc>
                <w:tcPr>
                  <w:tcW w:w="3231" w:type="dxa"/>
                  <w:tcBorders>
                    <w:top w:val="single" w:sz="4" w:space="0" w:color="auto"/>
                    <w:left w:val="single" w:sz="4" w:space="0" w:color="auto"/>
                    <w:bottom w:val="single" w:sz="4" w:space="0" w:color="auto"/>
                    <w:right w:val="single" w:sz="4" w:space="0" w:color="auto"/>
                  </w:tcBorders>
                  <w:vAlign w:val="center"/>
                </w:tcPr>
                <w:p w14:paraId="0BBCC8F1" w14:textId="77777777" w:rsidR="001B6454" w:rsidRPr="00E47AA1" w:rsidRDefault="001B6454" w:rsidP="00E47AA1">
                  <w:pPr>
                    <w:keepNext/>
                    <w:keepLines/>
                    <w:spacing w:after="0" w:line="240" w:lineRule="auto"/>
                    <w:jc w:val="both"/>
                    <w:outlineLvl w:val="4"/>
                    <w:rPr>
                      <w:rFonts w:ascii="Times New Roman" w:eastAsia="DengXian Light" w:hAnsi="Times New Roman" w:cs="Times New Roman"/>
                    </w:rPr>
                  </w:pPr>
                  <w:r w:rsidRPr="00E47AA1">
                    <w:rPr>
                      <w:rFonts w:ascii="Times New Roman" w:eastAsia="DengXian Light" w:hAnsi="Times New Roman" w:cs="Times New Roman"/>
                    </w:rPr>
                    <w:t>Nhà kho (độc lập)</w:t>
                  </w:r>
                </w:p>
              </w:tc>
              <w:tc>
                <w:tcPr>
                  <w:tcW w:w="963" w:type="dxa"/>
                  <w:vMerge/>
                  <w:tcBorders>
                    <w:left w:val="single" w:sz="4" w:space="0" w:color="auto"/>
                    <w:right w:val="single" w:sz="4" w:space="0" w:color="auto"/>
                  </w:tcBorders>
                  <w:vAlign w:val="center"/>
                </w:tcPr>
                <w:p w14:paraId="64757BA6" w14:textId="77777777" w:rsidR="001B6454" w:rsidRPr="00E47AA1" w:rsidRDefault="001B6454" w:rsidP="00E47AA1">
                  <w:pPr>
                    <w:widowControl w:val="0"/>
                    <w:spacing w:after="0" w:line="240" w:lineRule="auto"/>
                    <w:jc w:val="both"/>
                    <w:rPr>
                      <w:rFonts w:ascii="Times New Roman" w:eastAsia="Times New Roman" w:hAnsi="Times New Roman" w:cs="Times New Roman"/>
                      <w:lang w:eastAsia="vi-VN"/>
                    </w:rPr>
                  </w:pPr>
                </w:p>
              </w:tc>
              <w:tc>
                <w:tcPr>
                  <w:tcW w:w="2155" w:type="dxa"/>
                  <w:vMerge/>
                  <w:tcBorders>
                    <w:left w:val="single" w:sz="4" w:space="0" w:color="auto"/>
                    <w:right w:val="single" w:sz="4" w:space="0" w:color="auto"/>
                  </w:tcBorders>
                  <w:vAlign w:val="center"/>
                </w:tcPr>
                <w:p w14:paraId="0A156EB1" w14:textId="77777777" w:rsidR="001B6454" w:rsidRPr="00E47AA1" w:rsidRDefault="001B6454" w:rsidP="00E47AA1">
                  <w:pPr>
                    <w:widowControl w:val="0"/>
                    <w:spacing w:after="0" w:line="240" w:lineRule="auto"/>
                    <w:jc w:val="both"/>
                    <w:rPr>
                      <w:rFonts w:ascii="Times New Roman" w:hAnsi="Times New Roman" w:cs="Times New Roman"/>
                    </w:rPr>
                  </w:pPr>
                </w:p>
              </w:tc>
            </w:tr>
            <w:tr w:rsidR="00E47AA1" w:rsidRPr="00E47AA1" w14:paraId="40DD387E" w14:textId="77777777" w:rsidTr="00D15CA8">
              <w:tc>
                <w:tcPr>
                  <w:tcW w:w="567" w:type="dxa"/>
                  <w:tcBorders>
                    <w:top w:val="single" w:sz="4" w:space="0" w:color="auto"/>
                    <w:left w:val="single" w:sz="4" w:space="0" w:color="auto"/>
                    <w:bottom w:val="single" w:sz="4" w:space="0" w:color="auto"/>
                    <w:right w:val="single" w:sz="4" w:space="0" w:color="auto"/>
                  </w:tcBorders>
                  <w:vAlign w:val="center"/>
                </w:tcPr>
                <w:p w14:paraId="1B3A07D6" w14:textId="77777777" w:rsidR="001B6454" w:rsidRPr="00E47AA1" w:rsidRDefault="001B6454" w:rsidP="00E47AA1">
                  <w:pPr>
                    <w:widowControl w:val="0"/>
                    <w:numPr>
                      <w:ilvl w:val="0"/>
                      <w:numId w:val="10"/>
                    </w:numPr>
                    <w:spacing w:after="0" w:line="240" w:lineRule="auto"/>
                    <w:jc w:val="both"/>
                    <w:rPr>
                      <w:rFonts w:ascii="Times New Roman" w:eastAsia="Times New Roman" w:hAnsi="Times New Roman" w:cs="Times New Roman"/>
                      <w:lang w:val="vi-VN" w:eastAsia="vi-VN"/>
                    </w:rPr>
                  </w:pPr>
                </w:p>
              </w:tc>
              <w:tc>
                <w:tcPr>
                  <w:tcW w:w="3231" w:type="dxa"/>
                  <w:tcBorders>
                    <w:top w:val="single" w:sz="4" w:space="0" w:color="auto"/>
                    <w:left w:val="single" w:sz="4" w:space="0" w:color="auto"/>
                    <w:bottom w:val="single" w:sz="4" w:space="0" w:color="auto"/>
                    <w:right w:val="single" w:sz="4" w:space="0" w:color="auto"/>
                  </w:tcBorders>
                  <w:vAlign w:val="center"/>
                </w:tcPr>
                <w:p w14:paraId="1C4B6068" w14:textId="77777777" w:rsidR="001B6454" w:rsidRPr="00E47AA1" w:rsidRDefault="001B6454" w:rsidP="00E47AA1">
                  <w:pPr>
                    <w:keepNext/>
                    <w:keepLines/>
                    <w:spacing w:after="0" w:line="240" w:lineRule="auto"/>
                    <w:jc w:val="both"/>
                    <w:outlineLvl w:val="4"/>
                    <w:rPr>
                      <w:rFonts w:ascii="Times New Roman" w:eastAsia="DengXian Light" w:hAnsi="Times New Roman" w:cs="Times New Roman"/>
                      <w:lang w:val="vi-VN"/>
                    </w:rPr>
                  </w:pPr>
                  <w:r w:rsidRPr="00E47AA1">
                    <w:rPr>
                      <w:rFonts w:ascii="Times New Roman" w:eastAsia="Times New Roman" w:hAnsi="Times New Roman" w:cs="Times New Roman"/>
                      <w:lang w:val="vi-VN"/>
                    </w:rPr>
                    <w:t>Nhà chung cư, nhà ở tập thể, khách sạn, nhà khách, nhà nghỉ và cơ sở dịch vụ lưu trú khác</w:t>
                  </w:r>
                </w:p>
              </w:tc>
              <w:tc>
                <w:tcPr>
                  <w:tcW w:w="963" w:type="dxa"/>
                  <w:vMerge/>
                  <w:tcBorders>
                    <w:left w:val="single" w:sz="4" w:space="0" w:color="auto"/>
                    <w:right w:val="single" w:sz="4" w:space="0" w:color="auto"/>
                  </w:tcBorders>
                  <w:vAlign w:val="center"/>
                </w:tcPr>
                <w:p w14:paraId="12BE2A16" w14:textId="77777777" w:rsidR="001B6454" w:rsidRPr="00E47AA1" w:rsidRDefault="001B6454" w:rsidP="00E47AA1">
                  <w:pPr>
                    <w:widowControl w:val="0"/>
                    <w:spacing w:after="0" w:line="240" w:lineRule="auto"/>
                    <w:jc w:val="both"/>
                    <w:rPr>
                      <w:rFonts w:ascii="Times New Roman" w:eastAsia="Times New Roman" w:hAnsi="Times New Roman" w:cs="Times New Roman"/>
                      <w:lang w:val="vi-VN" w:eastAsia="vi-VN"/>
                    </w:rPr>
                  </w:pPr>
                </w:p>
              </w:tc>
              <w:tc>
                <w:tcPr>
                  <w:tcW w:w="2155" w:type="dxa"/>
                  <w:vMerge/>
                  <w:tcBorders>
                    <w:left w:val="single" w:sz="4" w:space="0" w:color="auto"/>
                    <w:right w:val="single" w:sz="4" w:space="0" w:color="auto"/>
                  </w:tcBorders>
                  <w:vAlign w:val="center"/>
                </w:tcPr>
                <w:p w14:paraId="2461393A" w14:textId="77777777" w:rsidR="001B6454" w:rsidRPr="00E47AA1" w:rsidRDefault="001B6454" w:rsidP="00E47AA1">
                  <w:pPr>
                    <w:widowControl w:val="0"/>
                    <w:spacing w:after="0" w:line="240" w:lineRule="auto"/>
                    <w:jc w:val="both"/>
                    <w:rPr>
                      <w:rFonts w:ascii="Times New Roman" w:hAnsi="Times New Roman" w:cs="Times New Roman"/>
                      <w:lang w:val="vi-VN"/>
                    </w:rPr>
                  </w:pPr>
                </w:p>
              </w:tc>
            </w:tr>
            <w:tr w:rsidR="00E47AA1" w:rsidRPr="00E47AA1" w14:paraId="0263D446" w14:textId="77777777" w:rsidTr="00D15CA8">
              <w:tc>
                <w:tcPr>
                  <w:tcW w:w="567" w:type="dxa"/>
                  <w:tcBorders>
                    <w:top w:val="single" w:sz="4" w:space="0" w:color="auto"/>
                    <w:left w:val="single" w:sz="4" w:space="0" w:color="auto"/>
                    <w:bottom w:val="single" w:sz="4" w:space="0" w:color="auto"/>
                    <w:right w:val="single" w:sz="4" w:space="0" w:color="auto"/>
                  </w:tcBorders>
                  <w:vAlign w:val="center"/>
                </w:tcPr>
                <w:p w14:paraId="01CD0C20" w14:textId="77777777" w:rsidR="001B6454" w:rsidRPr="00E47AA1" w:rsidRDefault="001B6454" w:rsidP="00E47AA1">
                  <w:pPr>
                    <w:widowControl w:val="0"/>
                    <w:numPr>
                      <w:ilvl w:val="0"/>
                      <w:numId w:val="10"/>
                    </w:numPr>
                    <w:spacing w:after="0" w:line="240" w:lineRule="auto"/>
                    <w:jc w:val="both"/>
                    <w:rPr>
                      <w:rFonts w:ascii="Times New Roman" w:eastAsia="Times New Roman" w:hAnsi="Times New Roman" w:cs="Times New Roman"/>
                      <w:lang w:val="vi-VN" w:eastAsia="vi-VN"/>
                    </w:rPr>
                  </w:pPr>
                </w:p>
              </w:tc>
              <w:tc>
                <w:tcPr>
                  <w:tcW w:w="3231" w:type="dxa"/>
                  <w:tcBorders>
                    <w:top w:val="single" w:sz="4" w:space="0" w:color="auto"/>
                    <w:left w:val="single" w:sz="4" w:space="0" w:color="auto"/>
                    <w:bottom w:val="single" w:sz="4" w:space="0" w:color="auto"/>
                    <w:right w:val="single" w:sz="4" w:space="0" w:color="auto"/>
                  </w:tcBorders>
                  <w:vAlign w:val="center"/>
                </w:tcPr>
                <w:p w14:paraId="3256CCA4" w14:textId="77777777" w:rsidR="001B6454" w:rsidRPr="00E47AA1" w:rsidRDefault="001B6454" w:rsidP="00E47AA1">
                  <w:pPr>
                    <w:keepNext/>
                    <w:keepLines/>
                    <w:spacing w:after="0" w:line="240" w:lineRule="auto"/>
                    <w:jc w:val="both"/>
                    <w:outlineLvl w:val="4"/>
                    <w:rPr>
                      <w:rFonts w:ascii="Times New Roman" w:eastAsia="DengXian Light" w:hAnsi="Times New Roman" w:cs="Times New Roman"/>
                      <w:lang w:val="vi-VN"/>
                    </w:rPr>
                  </w:pPr>
                  <w:r w:rsidRPr="00E47AA1">
                    <w:rPr>
                      <w:rFonts w:ascii="Times New Roman" w:hAnsi="Times New Roman" w:cs="Times New Roman"/>
                      <w:lang w:val="vi-VN"/>
                    </w:rPr>
                    <w:t>Nhà sử dụng làm trụ sở, văn phòng làm việc; nhà thuộc cơ sở nghiên cứu chuyên ngành; trường học (</w:t>
                  </w:r>
                  <w:r w:rsidRPr="00E47AA1">
                    <w:rPr>
                      <w:rFonts w:ascii="Times New Roman" w:eastAsia="Times New Roman" w:hAnsi="Times New Roman" w:cs="Times New Roman"/>
                      <w:lang w:val="vi-VN"/>
                    </w:rPr>
                    <w:t>trường tiểu học; trường trung học cơ sở; trường trung học phổ thông; trường phổ thông có nhiều cấp học; trường đại học, trường cao đẳng; trường trung học chuyên nghiệp; trường dạy nghề; trường công nhân kỹ thuật); bệnh viện</w:t>
                  </w:r>
                </w:p>
              </w:tc>
              <w:tc>
                <w:tcPr>
                  <w:tcW w:w="963" w:type="dxa"/>
                  <w:vMerge/>
                  <w:tcBorders>
                    <w:left w:val="single" w:sz="4" w:space="0" w:color="auto"/>
                    <w:right w:val="single" w:sz="4" w:space="0" w:color="auto"/>
                  </w:tcBorders>
                  <w:vAlign w:val="center"/>
                </w:tcPr>
                <w:p w14:paraId="46F57F14" w14:textId="77777777" w:rsidR="001B6454" w:rsidRPr="00E47AA1" w:rsidRDefault="001B6454" w:rsidP="00E47AA1">
                  <w:pPr>
                    <w:widowControl w:val="0"/>
                    <w:spacing w:after="0" w:line="240" w:lineRule="auto"/>
                    <w:jc w:val="both"/>
                    <w:rPr>
                      <w:rFonts w:ascii="Times New Roman" w:eastAsia="Times New Roman" w:hAnsi="Times New Roman" w:cs="Times New Roman"/>
                      <w:lang w:val="vi-VN" w:eastAsia="vi-VN"/>
                    </w:rPr>
                  </w:pPr>
                </w:p>
              </w:tc>
              <w:tc>
                <w:tcPr>
                  <w:tcW w:w="2155" w:type="dxa"/>
                  <w:vMerge/>
                  <w:tcBorders>
                    <w:left w:val="single" w:sz="4" w:space="0" w:color="auto"/>
                    <w:right w:val="single" w:sz="4" w:space="0" w:color="auto"/>
                  </w:tcBorders>
                  <w:vAlign w:val="center"/>
                </w:tcPr>
                <w:p w14:paraId="53190864" w14:textId="77777777" w:rsidR="001B6454" w:rsidRPr="00E47AA1" w:rsidRDefault="001B6454" w:rsidP="00E47AA1">
                  <w:pPr>
                    <w:widowControl w:val="0"/>
                    <w:spacing w:after="0" w:line="240" w:lineRule="auto"/>
                    <w:jc w:val="both"/>
                    <w:rPr>
                      <w:rFonts w:ascii="Times New Roman" w:hAnsi="Times New Roman" w:cs="Times New Roman"/>
                      <w:lang w:val="vi-VN"/>
                    </w:rPr>
                  </w:pPr>
                </w:p>
              </w:tc>
            </w:tr>
            <w:tr w:rsidR="00E47AA1" w:rsidRPr="00E47AA1" w14:paraId="2BDCACA6" w14:textId="77777777" w:rsidTr="00D15CA8">
              <w:tc>
                <w:tcPr>
                  <w:tcW w:w="567" w:type="dxa"/>
                  <w:tcBorders>
                    <w:top w:val="single" w:sz="4" w:space="0" w:color="auto"/>
                    <w:left w:val="single" w:sz="4" w:space="0" w:color="auto"/>
                    <w:bottom w:val="single" w:sz="4" w:space="0" w:color="auto"/>
                    <w:right w:val="single" w:sz="4" w:space="0" w:color="auto"/>
                  </w:tcBorders>
                  <w:vAlign w:val="center"/>
                </w:tcPr>
                <w:p w14:paraId="4AD34324" w14:textId="77777777" w:rsidR="001B6454" w:rsidRPr="00E47AA1" w:rsidRDefault="001B6454" w:rsidP="00E47AA1">
                  <w:pPr>
                    <w:widowControl w:val="0"/>
                    <w:numPr>
                      <w:ilvl w:val="0"/>
                      <w:numId w:val="10"/>
                    </w:numPr>
                    <w:spacing w:after="0" w:line="240" w:lineRule="auto"/>
                    <w:jc w:val="both"/>
                    <w:rPr>
                      <w:rFonts w:ascii="Times New Roman" w:eastAsia="Times New Roman" w:hAnsi="Times New Roman" w:cs="Times New Roman"/>
                      <w:lang w:val="vi-VN" w:eastAsia="vi-VN"/>
                    </w:rPr>
                  </w:pPr>
                </w:p>
              </w:tc>
              <w:tc>
                <w:tcPr>
                  <w:tcW w:w="3231" w:type="dxa"/>
                  <w:tcBorders>
                    <w:top w:val="single" w:sz="4" w:space="0" w:color="auto"/>
                    <w:left w:val="single" w:sz="4" w:space="0" w:color="auto"/>
                    <w:bottom w:val="single" w:sz="4" w:space="0" w:color="auto"/>
                    <w:right w:val="single" w:sz="4" w:space="0" w:color="auto"/>
                  </w:tcBorders>
                  <w:vAlign w:val="center"/>
                </w:tcPr>
                <w:p w14:paraId="25C3A163" w14:textId="77777777" w:rsidR="001B6454" w:rsidRPr="00E47AA1" w:rsidRDefault="001B6454" w:rsidP="00E47AA1">
                  <w:pPr>
                    <w:keepNext/>
                    <w:keepLines/>
                    <w:spacing w:after="0" w:line="240" w:lineRule="auto"/>
                    <w:jc w:val="both"/>
                    <w:outlineLvl w:val="4"/>
                    <w:rPr>
                      <w:rFonts w:ascii="Times New Roman" w:eastAsia="Times New Roman" w:hAnsi="Times New Roman" w:cs="Times New Roman"/>
                      <w:lang w:val="vi-VN"/>
                    </w:rPr>
                  </w:pPr>
                  <w:r w:rsidRPr="00E47AA1">
                    <w:rPr>
                      <w:rFonts w:ascii="Times New Roman" w:hAnsi="Times New Roman" w:cs="Times New Roman"/>
                      <w:lang w:val="vi-VN"/>
                    </w:rPr>
                    <w:t xml:space="preserve">Nhà ga hành khách, nhà ga hàng hóa thuộc cảng hàng không; nhà ga hành khách, nhà ga hàng hóa, đề - pô (depot) đường sắt; nhà ga hành khách, đề - pô (depot) đường sắt </w:t>
                  </w:r>
                  <w:r w:rsidRPr="00E47AA1">
                    <w:rPr>
                      <w:rFonts w:ascii="Times New Roman" w:eastAsia="Times New Roman" w:hAnsi="Times New Roman" w:cs="Times New Roman"/>
                      <w:lang w:val="vi-VN"/>
                    </w:rPr>
                    <w:t>đô thị;</w:t>
                  </w:r>
                  <w:r w:rsidRPr="00E47AA1">
                    <w:rPr>
                      <w:rFonts w:ascii="Times New Roman" w:hAnsi="Times New Roman" w:cs="Times New Roman"/>
                      <w:lang w:val="vi-VN"/>
                    </w:rPr>
                    <w:t xml:space="preserve"> </w:t>
                  </w:r>
                  <w:r w:rsidRPr="00E47AA1">
                    <w:rPr>
                      <w:rFonts w:ascii="Times New Roman" w:eastAsia="Times New Roman" w:hAnsi="Times New Roman" w:cs="Times New Roman"/>
                      <w:lang w:val="vi-VN"/>
                    </w:rPr>
                    <w:t>nhà ga cáp treo</w:t>
                  </w:r>
                  <w:r w:rsidRPr="00E47AA1">
                    <w:rPr>
                      <w:rFonts w:ascii="Times New Roman" w:hAnsi="Times New Roman" w:cs="Times New Roman"/>
                      <w:lang w:val="vi-VN"/>
                    </w:rPr>
                    <w:t>; các nhà dịch vụ thuộc cảng, bến thủy nội địa, bến cảng biển, bến xe khách, trạm dừng nghỉ</w:t>
                  </w:r>
                </w:p>
              </w:tc>
              <w:tc>
                <w:tcPr>
                  <w:tcW w:w="963" w:type="dxa"/>
                  <w:vMerge/>
                  <w:tcBorders>
                    <w:left w:val="single" w:sz="4" w:space="0" w:color="auto"/>
                    <w:right w:val="single" w:sz="4" w:space="0" w:color="auto"/>
                  </w:tcBorders>
                  <w:vAlign w:val="center"/>
                </w:tcPr>
                <w:p w14:paraId="5D130D42" w14:textId="77777777" w:rsidR="001B6454" w:rsidRPr="00E47AA1" w:rsidRDefault="001B6454" w:rsidP="00E47AA1">
                  <w:pPr>
                    <w:widowControl w:val="0"/>
                    <w:spacing w:after="0" w:line="240" w:lineRule="auto"/>
                    <w:jc w:val="both"/>
                    <w:rPr>
                      <w:rFonts w:ascii="Times New Roman" w:eastAsia="Times New Roman" w:hAnsi="Times New Roman" w:cs="Times New Roman"/>
                      <w:lang w:val="vi-VN" w:eastAsia="vi-VN"/>
                    </w:rPr>
                  </w:pPr>
                </w:p>
              </w:tc>
              <w:tc>
                <w:tcPr>
                  <w:tcW w:w="2155" w:type="dxa"/>
                  <w:vMerge/>
                  <w:tcBorders>
                    <w:left w:val="single" w:sz="4" w:space="0" w:color="auto"/>
                    <w:right w:val="single" w:sz="4" w:space="0" w:color="auto"/>
                  </w:tcBorders>
                  <w:vAlign w:val="center"/>
                </w:tcPr>
                <w:p w14:paraId="3EF082F4" w14:textId="77777777" w:rsidR="001B6454" w:rsidRPr="00E47AA1" w:rsidRDefault="001B6454" w:rsidP="00E47AA1">
                  <w:pPr>
                    <w:widowControl w:val="0"/>
                    <w:spacing w:after="0" w:line="240" w:lineRule="auto"/>
                    <w:jc w:val="both"/>
                    <w:rPr>
                      <w:rFonts w:ascii="Times New Roman" w:hAnsi="Times New Roman" w:cs="Times New Roman"/>
                      <w:lang w:val="vi-VN"/>
                    </w:rPr>
                  </w:pPr>
                </w:p>
              </w:tc>
            </w:tr>
            <w:tr w:rsidR="00E47AA1" w:rsidRPr="00E47AA1" w14:paraId="5B8F0BAD" w14:textId="77777777" w:rsidTr="00D15CA8">
              <w:tc>
                <w:tcPr>
                  <w:tcW w:w="567" w:type="dxa"/>
                  <w:tcBorders>
                    <w:top w:val="single" w:sz="4" w:space="0" w:color="auto"/>
                    <w:left w:val="single" w:sz="4" w:space="0" w:color="auto"/>
                    <w:bottom w:val="single" w:sz="4" w:space="0" w:color="auto"/>
                    <w:right w:val="single" w:sz="4" w:space="0" w:color="auto"/>
                  </w:tcBorders>
                  <w:vAlign w:val="center"/>
                </w:tcPr>
                <w:p w14:paraId="4BD82642" w14:textId="77777777" w:rsidR="001B6454" w:rsidRPr="00E47AA1" w:rsidRDefault="001B6454" w:rsidP="00E47AA1">
                  <w:pPr>
                    <w:widowControl w:val="0"/>
                    <w:numPr>
                      <w:ilvl w:val="0"/>
                      <w:numId w:val="10"/>
                    </w:numPr>
                    <w:spacing w:after="0" w:line="240" w:lineRule="auto"/>
                    <w:jc w:val="both"/>
                    <w:rPr>
                      <w:rFonts w:ascii="Times New Roman" w:eastAsia="Times New Roman" w:hAnsi="Times New Roman" w:cs="Times New Roman"/>
                      <w:lang w:val="vi-VN" w:eastAsia="vi-VN"/>
                    </w:rPr>
                  </w:pPr>
                </w:p>
              </w:tc>
              <w:tc>
                <w:tcPr>
                  <w:tcW w:w="3231" w:type="dxa"/>
                  <w:tcBorders>
                    <w:top w:val="single" w:sz="4" w:space="0" w:color="auto"/>
                    <w:left w:val="single" w:sz="4" w:space="0" w:color="auto"/>
                    <w:bottom w:val="single" w:sz="4" w:space="0" w:color="auto"/>
                    <w:right w:val="single" w:sz="4" w:space="0" w:color="auto"/>
                  </w:tcBorders>
                  <w:vAlign w:val="center"/>
                </w:tcPr>
                <w:p w14:paraId="3E409688" w14:textId="77777777" w:rsidR="001B6454" w:rsidRPr="00E47AA1" w:rsidRDefault="001B6454" w:rsidP="00E47AA1">
                  <w:pPr>
                    <w:keepNext/>
                    <w:keepLines/>
                    <w:spacing w:after="0" w:line="240" w:lineRule="auto"/>
                    <w:jc w:val="both"/>
                    <w:outlineLvl w:val="4"/>
                    <w:rPr>
                      <w:rFonts w:ascii="Times New Roman" w:eastAsia="Times New Roman" w:hAnsi="Times New Roman" w:cs="Times New Roman"/>
                      <w:lang w:val="vi-VN"/>
                    </w:rPr>
                  </w:pPr>
                  <w:r w:rsidRPr="00E47AA1">
                    <w:rPr>
                      <w:rFonts w:ascii="Times New Roman" w:hAnsi="Times New Roman" w:cs="Times New Roman"/>
                      <w:lang w:val="fr-FR"/>
                    </w:rPr>
                    <w:t xml:space="preserve">Nhà sử dụng với mục đích kinh doanh dịch vụ karaoke, vũ trường thuộc cơ sở kinh doanh dịch vụ karaoke, vũ trường </w:t>
                  </w:r>
                  <w:r w:rsidRPr="00E47AA1">
                    <w:rPr>
                      <w:rFonts w:ascii="Times New Roman" w:eastAsia="Times New Roman" w:hAnsi="Times New Roman" w:cs="Times New Roman"/>
                      <w:lang w:val="vi-VN"/>
                    </w:rPr>
                    <w:t>và nhà có công năng sử dụng tương tự; nhà hát, rạp chiếu phim</w:t>
                  </w:r>
                </w:p>
              </w:tc>
              <w:tc>
                <w:tcPr>
                  <w:tcW w:w="963" w:type="dxa"/>
                  <w:vMerge/>
                  <w:tcBorders>
                    <w:left w:val="single" w:sz="4" w:space="0" w:color="auto"/>
                    <w:right w:val="single" w:sz="4" w:space="0" w:color="auto"/>
                  </w:tcBorders>
                  <w:vAlign w:val="center"/>
                </w:tcPr>
                <w:p w14:paraId="4EDBB01A" w14:textId="77777777" w:rsidR="001B6454" w:rsidRPr="00E47AA1" w:rsidRDefault="001B6454" w:rsidP="00E47AA1">
                  <w:pPr>
                    <w:widowControl w:val="0"/>
                    <w:spacing w:after="0" w:line="240" w:lineRule="auto"/>
                    <w:jc w:val="both"/>
                    <w:rPr>
                      <w:rFonts w:ascii="Times New Roman" w:eastAsia="Times New Roman" w:hAnsi="Times New Roman" w:cs="Times New Roman"/>
                      <w:lang w:val="vi-VN" w:eastAsia="vi-VN"/>
                    </w:rPr>
                  </w:pPr>
                </w:p>
              </w:tc>
              <w:tc>
                <w:tcPr>
                  <w:tcW w:w="2155" w:type="dxa"/>
                  <w:vMerge/>
                  <w:tcBorders>
                    <w:left w:val="single" w:sz="4" w:space="0" w:color="auto"/>
                    <w:right w:val="single" w:sz="4" w:space="0" w:color="auto"/>
                  </w:tcBorders>
                  <w:vAlign w:val="center"/>
                </w:tcPr>
                <w:p w14:paraId="5CFFC756" w14:textId="77777777" w:rsidR="001B6454" w:rsidRPr="00E47AA1" w:rsidRDefault="001B6454" w:rsidP="00E47AA1">
                  <w:pPr>
                    <w:widowControl w:val="0"/>
                    <w:spacing w:after="0" w:line="240" w:lineRule="auto"/>
                    <w:jc w:val="both"/>
                    <w:rPr>
                      <w:rFonts w:ascii="Times New Roman" w:hAnsi="Times New Roman" w:cs="Times New Roman"/>
                      <w:lang w:val="vi-VN"/>
                    </w:rPr>
                  </w:pPr>
                </w:p>
              </w:tc>
            </w:tr>
            <w:tr w:rsidR="00E47AA1" w:rsidRPr="00E47AA1" w14:paraId="112867F5" w14:textId="77777777" w:rsidTr="00D15CA8">
              <w:tc>
                <w:tcPr>
                  <w:tcW w:w="567" w:type="dxa"/>
                  <w:tcBorders>
                    <w:top w:val="single" w:sz="4" w:space="0" w:color="auto"/>
                    <w:left w:val="single" w:sz="4" w:space="0" w:color="auto"/>
                    <w:bottom w:val="single" w:sz="4" w:space="0" w:color="auto"/>
                    <w:right w:val="single" w:sz="4" w:space="0" w:color="auto"/>
                  </w:tcBorders>
                  <w:vAlign w:val="center"/>
                </w:tcPr>
                <w:p w14:paraId="19BFD919" w14:textId="77777777" w:rsidR="001B6454" w:rsidRPr="00E47AA1" w:rsidRDefault="001B6454" w:rsidP="00E47AA1">
                  <w:pPr>
                    <w:widowControl w:val="0"/>
                    <w:numPr>
                      <w:ilvl w:val="0"/>
                      <w:numId w:val="10"/>
                    </w:numPr>
                    <w:spacing w:after="0" w:line="240" w:lineRule="auto"/>
                    <w:jc w:val="both"/>
                    <w:rPr>
                      <w:rFonts w:ascii="Times New Roman" w:eastAsia="Times New Roman" w:hAnsi="Times New Roman" w:cs="Times New Roman"/>
                      <w:lang w:val="vi-VN" w:eastAsia="vi-VN"/>
                    </w:rPr>
                  </w:pPr>
                </w:p>
              </w:tc>
              <w:tc>
                <w:tcPr>
                  <w:tcW w:w="3231" w:type="dxa"/>
                  <w:tcBorders>
                    <w:top w:val="single" w:sz="4" w:space="0" w:color="auto"/>
                    <w:left w:val="single" w:sz="4" w:space="0" w:color="auto"/>
                    <w:bottom w:val="single" w:sz="4" w:space="0" w:color="auto"/>
                    <w:right w:val="single" w:sz="4" w:space="0" w:color="auto"/>
                  </w:tcBorders>
                  <w:vAlign w:val="center"/>
                </w:tcPr>
                <w:p w14:paraId="6FF8411D" w14:textId="77777777" w:rsidR="001B6454" w:rsidRPr="00E47AA1" w:rsidRDefault="001B6454" w:rsidP="00E47AA1">
                  <w:pPr>
                    <w:keepNext/>
                    <w:keepLines/>
                    <w:spacing w:after="0" w:line="240" w:lineRule="auto"/>
                    <w:jc w:val="both"/>
                    <w:outlineLvl w:val="4"/>
                    <w:rPr>
                      <w:rFonts w:ascii="Times New Roman" w:eastAsia="Times New Roman" w:hAnsi="Times New Roman" w:cs="Times New Roman"/>
                      <w:lang w:val="vi-VN"/>
                    </w:rPr>
                  </w:pPr>
                  <w:r w:rsidRPr="00E47AA1">
                    <w:rPr>
                      <w:rFonts w:ascii="Times New Roman" w:eastAsia="Times New Roman" w:hAnsi="Times New Roman" w:cs="Times New Roman"/>
                      <w:lang w:val="vi-VN"/>
                    </w:rPr>
                    <w:t xml:space="preserve">Chợ hạng 1, chợ hạng 2, trung tâm thương mại </w:t>
                  </w:r>
                </w:p>
              </w:tc>
              <w:tc>
                <w:tcPr>
                  <w:tcW w:w="963" w:type="dxa"/>
                  <w:vMerge/>
                  <w:tcBorders>
                    <w:left w:val="single" w:sz="4" w:space="0" w:color="auto"/>
                    <w:bottom w:val="single" w:sz="4" w:space="0" w:color="auto"/>
                    <w:right w:val="single" w:sz="4" w:space="0" w:color="auto"/>
                  </w:tcBorders>
                  <w:vAlign w:val="center"/>
                </w:tcPr>
                <w:p w14:paraId="21E6D5BF" w14:textId="77777777" w:rsidR="001B6454" w:rsidRPr="00E47AA1" w:rsidRDefault="001B6454" w:rsidP="00E47AA1">
                  <w:pPr>
                    <w:widowControl w:val="0"/>
                    <w:spacing w:after="0" w:line="240" w:lineRule="auto"/>
                    <w:jc w:val="both"/>
                    <w:rPr>
                      <w:rFonts w:ascii="Times New Roman" w:eastAsia="Times New Roman" w:hAnsi="Times New Roman" w:cs="Times New Roman"/>
                      <w:lang w:val="vi-VN" w:eastAsia="vi-VN"/>
                    </w:rPr>
                  </w:pPr>
                </w:p>
              </w:tc>
              <w:tc>
                <w:tcPr>
                  <w:tcW w:w="2155" w:type="dxa"/>
                  <w:vMerge/>
                  <w:tcBorders>
                    <w:left w:val="single" w:sz="4" w:space="0" w:color="auto"/>
                    <w:bottom w:val="single" w:sz="4" w:space="0" w:color="auto"/>
                    <w:right w:val="single" w:sz="4" w:space="0" w:color="auto"/>
                  </w:tcBorders>
                  <w:vAlign w:val="center"/>
                </w:tcPr>
                <w:p w14:paraId="2FA2BC8E" w14:textId="77777777" w:rsidR="001B6454" w:rsidRPr="00E47AA1" w:rsidRDefault="001B6454" w:rsidP="00E47AA1">
                  <w:pPr>
                    <w:widowControl w:val="0"/>
                    <w:spacing w:after="0" w:line="240" w:lineRule="auto"/>
                    <w:jc w:val="both"/>
                    <w:rPr>
                      <w:rFonts w:ascii="Times New Roman" w:hAnsi="Times New Roman" w:cs="Times New Roman"/>
                      <w:lang w:val="vi-VN"/>
                    </w:rPr>
                  </w:pPr>
                </w:p>
              </w:tc>
            </w:tr>
          </w:tbl>
          <w:p w14:paraId="2C88022C" w14:textId="16A7A64A" w:rsidR="001B6454" w:rsidRPr="00E47AA1" w:rsidRDefault="001B6454" w:rsidP="00E47AA1">
            <w:pPr>
              <w:jc w:val="both"/>
              <w:rPr>
                <w:rFonts w:ascii="Times New Roman" w:hAnsi="Times New Roman" w:cs="Times New Roman"/>
                <w:lang w:val="vi-VN"/>
              </w:rPr>
            </w:pPr>
          </w:p>
        </w:tc>
        <w:tc>
          <w:tcPr>
            <w:tcW w:w="500" w:type="pct"/>
          </w:tcPr>
          <w:p w14:paraId="78C816FD" w14:textId="3B5008A9" w:rsidR="001B6454" w:rsidRPr="00E47AA1" w:rsidRDefault="001B6454" w:rsidP="00E47AA1">
            <w:pPr>
              <w:jc w:val="center"/>
              <w:rPr>
                <w:rFonts w:ascii="Times New Roman" w:hAnsi="Times New Roman" w:cs="Times New Roman"/>
                <w:lang w:val="vi-VN"/>
              </w:rPr>
            </w:pPr>
            <w:r w:rsidRPr="00E47AA1">
              <w:rPr>
                <w:rFonts w:ascii="Times New Roman" w:hAnsi="Times New Roman" w:cs="Times New Roman"/>
                <w:lang w:val="vi-VN"/>
              </w:rPr>
              <w:lastRenderedPageBreak/>
              <w:t>Phụ lục E QCVN 10:2025/BCA</w:t>
            </w:r>
          </w:p>
        </w:tc>
        <w:tc>
          <w:tcPr>
            <w:tcW w:w="240" w:type="pct"/>
          </w:tcPr>
          <w:p w14:paraId="2F26F347" w14:textId="77777777" w:rsidR="001B6454" w:rsidRPr="00E47AA1" w:rsidRDefault="001B6454" w:rsidP="00E47AA1">
            <w:pPr>
              <w:rPr>
                <w:rFonts w:ascii="Times New Roman" w:hAnsi="Times New Roman" w:cs="Times New Roman"/>
                <w:lang w:val="vi-VN"/>
              </w:rPr>
            </w:pPr>
          </w:p>
        </w:tc>
      </w:tr>
      <w:tr w:rsidR="00E47AA1" w:rsidRPr="00E47AA1" w14:paraId="302D95FB" w14:textId="77777777" w:rsidTr="001F1E0A">
        <w:trPr>
          <w:gridAfter w:val="1"/>
          <w:wAfter w:w="3" w:type="pct"/>
        </w:trPr>
        <w:tc>
          <w:tcPr>
            <w:tcW w:w="190" w:type="pct"/>
          </w:tcPr>
          <w:p w14:paraId="0AEAB364" w14:textId="0F5AFA50" w:rsidR="001B6454" w:rsidRPr="00E47AA1" w:rsidRDefault="001B6454" w:rsidP="00E47AA1">
            <w:pPr>
              <w:jc w:val="center"/>
              <w:rPr>
                <w:rFonts w:ascii="Times New Roman" w:hAnsi="Times New Roman" w:cs="Times New Roman"/>
                <w:b/>
                <w:bCs/>
              </w:rPr>
            </w:pPr>
            <w:r w:rsidRPr="00E47AA1">
              <w:rPr>
                <w:rFonts w:ascii="Times New Roman" w:hAnsi="Times New Roman" w:cs="Times New Roman"/>
                <w:b/>
                <w:bCs/>
              </w:rPr>
              <w:t>-</w:t>
            </w:r>
          </w:p>
        </w:tc>
        <w:tc>
          <w:tcPr>
            <w:tcW w:w="629" w:type="pct"/>
          </w:tcPr>
          <w:p w14:paraId="68F0C051" w14:textId="1A2A0ABC" w:rsidR="001B6454" w:rsidRPr="00E47AA1" w:rsidRDefault="001B6454" w:rsidP="00E47AA1">
            <w:pPr>
              <w:jc w:val="both"/>
              <w:rPr>
                <w:rFonts w:ascii="Times New Roman" w:hAnsi="Times New Roman" w:cs="Times New Roman"/>
                <w:iCs/>
              </w:rPr>
            </w:pPr>
            <w:r w:rsidRPr="00E47AA1">
              <w:rPr>
                <w:rFonts w:ascii="Times New Roman" w:hAnsi="Times New Roman" w:cs="Times New Roman"/>
                <w:iCs/>
              </w:rPr>
              <w:t>Bố trí</w:t>
            </w:r>
          </w:p>
        </w:tc>
        <w:tc>
          <w:tcPr>
            <w:tcW w:w="1098" w:type="pct"/>
          </w:tcPr>
          <w:p w14:paraId="106AB2BC" w14:textId="77777777" w:rsidR="001B6454" w:rsidRPr="00E47AA1" w:rsidRDefault="001B6454" w:rsidP="00E47AA1">
            <w:pPr>
              <w:jc w:val="both"/>
              <w:rPr>
                <w:rFonts w:ascii="Times New Roman" w:hAnsi="Times New Roman" w:cs="Times New Roman"/>
              </w:rPr>
            </w:pPr>
          </w:p>
        </w:tc>
        <w:tc>
          <w:tcPr>
            <w:tcW w:w="2340" w:type="pct"/>
          </w:tcPr>
          <w:p w14:paraId="6857875F" w14:textId="33F147DC" w:rsidR="001B6454" w:rsidRPr="00E47AA1" w:rsidRDefault="001B6454" w:rsidP="00E47AA1">
            <w:pPr>
              <w:jc w:val="both"/>
              <w:rPr>
                <w:rFonts w:ascii="Times New Roman" w:hAnsi="Times New Roman" w:cs="Times New Roman"/>
              </w:rPr>
            </w:pPr>
            <w:r w:rsidRPr="00E47AA1">
              <w:rPr>
                <w:rFonts w:ascii="Times New Roman" w:hAnsi="Times New Roman" w:cs="Times New Roman"/>
              </w:rPr>
              <w:t>Dụng cụ phá dỡ thô sơ trang bị cho nhà, công trình được bố trí tại khu vực có người thường xuyên trực về phòng cháy, chữa cháy</w:t>
            </w:r>
          </w:p>
        </w:tc>
        <w:tc>
          <w:tcPr>
            <w:tcW w:w="500" w:type="pct"/>
          </w:tcPr>
          <w:p w14:paraId="00F146BE" w14:textId="3AC5E9F4" w:rsidR="001B6454" w:rsidRPr="00E47AA1" w:rsidRDefault="001B6454" w:rsidP="00E47AA1">
            <w:pPr>
              <w:jc w:val="center"/>
              <w:rPr>
                <w:rFonts w:ascii="Times New Roman" w:hAnsi="Times New Roman" w:cs="Times New Roman"/>
                <w:bCs/>
              </w:rPr>
            </w:pPr>
            <w:r w:rsidRPr="00E47AA1">
              <w:rPr>
                <w:rFonts w:ascii="Times New Roman" w:hAnsi="Times New Roman" w:cs="Times New Roman"/>
              </w:rPr>
              <w:t>Điều 2.7.1 QCVN 10:2025/BCA</w:t>
            </w:r>
          </w:p>
        </w:tc>
        <w:tc>
          <w:tcPr>
            <w:tcW w:w="240" w:type="pct"/>
          </w:tcPr>
          <w:p w14:paraId="4333AAD5" w14:textId="77777777" w:rsidR="001B6454" w:rsidRPr="00E47AA1" w:rsidRDefault="001B6454" w:rsidP="00E47AA1">
            <w:pPr>
              <w:rPr>
                <w:rFonts w:ascii="Times New Roman" w:hAnsi="Times New Roman" w:cs="Times New Roman"/>
              </w:rPr>
            </w:pPr>
          </w:p>
        </w:tc>
      </w:tr>
      <w:tr w:rsidR="00E47AA1" w:rsidRPr="00E47AA1" w14:paraId="31250AA7" w14:textId="77777777" w:rsidTr="001F1E0A">
        <w:tc>
          <w:tcPr>
            <w:tcW w:w="190" w:type="pct"/>
          </w:tcPr>
          <w:p w14:paraId="6EF4A52F" w14:textId="34EEBFD0" w:rsidR="001B6454" w:rsidRPr="00E47AA1" w:rsidRDefault="00ED4B30" w:rsidP="00E47AA1">
            <w:pPr>
              <w:jc w:val="center"/>
              <w:rPr>
                <w:rFonts w:ascii="Times New Roman" w:hAnsi="Times New Roman" w:cs="Times New Roman"/>
                <w:b/>
                <w:bCs/>
              </w:rPr>
            </w:pPr>
            <w:r w:rsidRPr="00E47AA1">
              <w:rPr>
                <w:rFonts w:ascii="Times New Roman" w:hAnsi="Times New Roman" w:cs="Times New Roman"/>
                <w:b/>
                <w:bCs/>
                <w:lang w:val="vi-VN"/>
              </w:rPr>
              <w:t>4</w:t>
            </w:r>
            <w:r w:rsidR="001B6454" w:rsidRPr="00E47AA1">
              <w:rPr>
                <w:rFonts w:ascii="Times New Roman" w:hAnsi="Times New Roman" w:cs="Times New Roman"/>
                <w:b/>
                <w:bCs/>
              </w:rPr>
              <w:t>.2</w:t>
            </w:r>
          </w:p>
        </w:tc>
        <w:tc>
          <w:tcPr>
            <w:tcW w:w="4810" w:type="pct"/>
            <w:gridSpan w:val="6"/>
          </w:tcPr>
          <w:p w14:paraId="6AAAAFBE" w14:textId="21894833" w:rsidR="001B6454" w:rsidRPr="00E47AA1" w:rsidRDefault="001B6454" w:rsidP="00E47AA1">
            <w:pPr>
              <w:jc w:val="both"/>
              <w:rPr>
                <w:rFonts w:ascii="Times New Roman" w:hAnsi="Times New Roman" w:cs="Times New Roman"/>
                <w:b/>
                <w:bCs/>
              </w:rPr>
            </w:pPr>
            <w:r w:rsidRPr="00E47AA1">
              <w:rPr>
                <w:rFonts w:ascii="Times New Roman" w:hAnsi="Times New Roman" w:cs="Times New Roman"/>
                <w:b/>
                <w:bCs/>
              </w:rPr>
              <w:t>Mặt nạ lọc độc và mặt nạ phòng độc cách ly.</w:t>
            </w:r>
          </w:p>
        </w:tc>
      </w:tr>
      <w:tr w:rsidR="00E47AA1" w:rsidRPr="00E47AA1" w14:paraId="65D46283" w14:textId="77777777" w:rsidTr="001F1E0A">
        <w:trPr>
          <w:gridAfter w:val="1"/>
          <w:wAfter w:w="3" w:type="pct"/>
        </w:trPr>
        <w:tc>
          <w:tcPr>
            <w:tcW w:w="190" w:type="pct"/>
          </w:tcPr>
          <w:p w14:paraId="75168175" w14:textId="3F1AA01D" w:rsidR="001B6454" w:rsidRPr="00E47AA1" w:rsidRDefault="001B6454" w:rsidP="00E47AA1">
            <w:pPr>
              <w:jc w:val="center"/>
              <w:rPr>
                <w:rFonts w:ascii="Times New Roman" w:hAnsi="Times New Roman" w:cs="Times New Roman"/>
              </w:rPr>
            </w:pPr>
            <w:r w:rsidRPr="00E47AA1">
              <w:rPr>
                <w:rFonts w:ascii="Times New Roman" w:hAnsi="Times New Roman" w:cs="Times New Roman"/>
              </w:rPr>
              <w:t>-</w:t>
            </w:r>
          </w:p>
        </w:tc>
        <w:tc>
          <w:tcPr>
            <w:tcW w:w="629" w:type="pct"/>
          </w:tcPr>
          <w:p w14:paraId="7B7148B5" w14:textId="4CEBABA7" w:rsidR="001B6454" w:rsidRPr="00E47AA1" w:rsidRDefault="001B6454" w:rsidP="00E47AA1">
            <w:pPr>
              <w:jc w:val="both"/>
              <w:rPr>
                <w:rFonts w:ascii="Times New Roman" w:hAnsi="Times New Roman" w:cs="Times New Roman"/>
              </w:rPr>
            </w:pPr>
            <w:r w:rsidRPr="00E47AA1">
              <w:rPr>
                <w:rFonts w:ascii="Times New Roman" w:hAnsi="Times New Roman" w:cs="Times New Roman"/>
              </w:rPr>
              <w:t>Yêu cầu trang bị</w:t>
            </w:r>
          </w:p>
        </w:tc>
        <w:tc>
          <w:tcPr>
            <w:tcW w:w="1098" w:type="pct"/>
          </w:tcPr>
          <w:p w14:paraId="308CF560" w14:textId="6FE7B15E" w:rsidR="001B6454" w:rsidRPr="00E47AA1" w:rsidRDefault="001B6454" w:rsidP="00E47AA1">
            <w:pPr>
              <w:jc w:val="both"/>
              <w:rPr>
                <w:rFonts w:ascii="Times New Roman" w:hAnsi="Times New Roman" w:cs="Times New Roman"/>
              </w:rPr>
            </w:pPr>
            <w:r w:rsidRPr="00E47AA1">
              <w:rPr>
                <w:rFonts w:ascii="Times New Roman" w:hAnsi="Times New Roman" w:cs="Times New Roman"/>
                <w:i/>
                <w:iCs/>
              </w:rPr>
              <w:t xml:space="preserve">Lưu ý: Đối với nhà có phần ngầm và phần trên mặt đất được ngăn thành các khoang được ngăn cháy độc lập với nhau và lối ra thoát nạn riêng thì xem xét việc trang bị phương tiện </w:t>
            </w:r>
            <w:r w:rsidRPr="00E47AA1">
              <w:rPr>
                <w:rFonts w:ascii="Times New Roman" w:hAnsi="Times New Roman" w:cs="Times New Roman"/>
                <w:i/>
                <w:iCs/>
              </w:rPr>
              <w:lastRenderedPageBreak/>
              <w:t>phòng cháy, chữa cháy cho từng phần nhà. Ví dụ một công trình chung cư có 03 hạng mục tòa nhà độc lập (tòa A, tòa B, tòa C), phải trang bị phương tiện cho từng hạng mục này.</w:t>
            </w:r>
          </w:p>
        </w:tc>
        <w:tc>
          <w:tcPr>
            <w:tcW w:w="2340" w:type="pct"/>
          </w:tcPr>
          <w:p w14:paraId="26F8B672" w14:textId="77777777" w:rsidR="001B6454" w:rsidRPr="00E47AA1" w:rsidRDefault="001B6454" w:rsidP="00E47AA1">
            <w:pPr>
              <w:jc w:val="both"/>
              <w:rPr>
                <w:rFonts w:ascii="Times New Roman" w:hAnsi="Times New Roman" w:cs="Times New Roman"/>
              </w:rPr>
            </w:pPr>
          </w:p>
          <w:p w14:paraId="6682DA64" w14:textId="39931E4A" w:rsidR="001B6454" w:rsidRPr="00E47AA1" w:rsidRDefault="001B6454" w:rsidP="00E47AA1">
            <w:pPr>
              <w:jc w:val="both"/>
              <w:rPr>
                <w:rFonts w:ascii="Times New Roman" w:hAnsi="Times New Roman" w:cs="Times New Roman"/>
              </w:rPr>
            </w:pPr>
            <w:r w:rsidRPr="00E47AA1">
              <w:rPr>
                <w:rFonts w:ascii="Times New Roman" w:hAnsi="Times New Roman" w:cs="Times New Roman"/>
              </w:rPr>
              <w:t>Bảng F.1</w:t>
            </w:r>
          </w:p>
          <w:p w14:paraId="693BED5C" w14:textId="77777777" w:rsidR="001B6454" w:rsidRPr="00E47AA1" w:rsidRDefault="001B6454" w:rsidP="00E47AA1">
            <w:pPr>
              <w:jc w:val="both"/>
              <w:rPr>
                <w:rFonts w:ascii="Times New Roman" w:hAnsi="Times New Roman" w:cs="Times New Roman"/>
              </w:rPr>
            </w:pPr>
          </w:p>
          <w:tbl>
            <w:tblPr>
              <w:tblW w:w="6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13"/>
              <w:gridCol w:w="1842"/>
              <w:gridCol w:w="2693"/>
            </w:tblGrid>
            <w:tr w:rsidR="00E47AA1" w:rsidRPr="00E47AA1" w14:paraId="7DA9ED52" w14:textId="77777777" w:rsidTr="005D4E68">
              <w:tc>
                <w:tcPr>
                  <w:tcW w:w="567" w:type="dxa"/>
                  <w:tcBorders>
                    <w:top w:val="single" w:sz="4" w:space="0" w:color="auto"/>
                    <w:left w:val="single" w:sz="4" w:space="0" w:color="auto"/>
                    <w:bottom w:val="single" w:sz="4" w:space="0" w:color="auto"/>
                    <w:right w:val="single" w:sz="4" w:space="0" w:color="auto"/>
                  </w:tcBorders>
                  <w:vAlign w:val="center"/>
                  <w:hideMark/>
                </w:tcPr>
                <w:p w14:paraId="4D99775C" w14:textId="77777777" w:rsidR="001B6454" w:rsidRPr="00E47AA1" w:rsidRDefault="001B6454" w:rsidP="00E47AA1">
                  <w:pPr>
                    <w:widowControl w:val="0"/>
                    <w:spacing w:after="0" w:line="240" w:lineRule="auto"/>
                    <w:jc w:val="both"/>
                    <w:rPr>
                      <w:rFonts w:ascii="Times New Roman" w:eastAsia="Times New Roman" w:hAnsi="Times New Roman" w:cs="Times New Roman"/>
                      <w:b/>
                      <w:lang w:val="vi-VN" w:eastAsia="vi-VN"/>
                    </w:rPr>
                  </w:pPr>
                  <w:r w:rsidRPr="00E47AA1">
                    <w:rPr>
                      <w:rFonts w:ascii="Times New Roman" w:eastAsia="Times New Roman" w:hAnsi="Times New Roman" w:cs="Times New Roman"/>
                      <w:b/>
                      <w:lang w:val="vi-VN" w:eastAsia="vi-VN"/>
                    </w:rPr>
                    <w:t>STT</w:t>
                  </w:r>
                </w:p>
              </w:tc>
              <w:tc>
                <w:tcPr>
                  <w:tcW w:w="1813" w:type="dxa"/>
                  <w:tcBorders>
                    <w:top w:val="single" w:sz="4" w:space="0" w:color="auto"/>
                    <w:left w:val="single" w:sz="4" w:space="0" w:color="auto"/>
                    <w:bottom w:val="single" w:sz="4" w:space="0" w:color="auto"/>
                    <w:right w:val="single" w:sz="4" w:space="0" w:color="auto"/>
                  </w:tcBorders>
                  <w:vAlign w:val="center"/>
                  <w:hideMark/>
                </w:tcPr>
                <w:p w14:paraId="1384D93E" w14:textId="77777777" w:rsidR="001B6454" w:rsidRPr="00E47AA1" w:rsidRDefault="001B6454" w:rsidP="00E47AA1">
                  <w:pPr>
                    <w:widowControl w:val="0"/>
                    <w:spacing w:after="0" w:line="240" w:lineRule="auto"/>
                    <w:jc w:val="both"/>
                    <w:rPr>
                      <w:rFonts w:ascii="Times New Roman" w:eastAsia="Times New Roman" w:hAnsi="Times New Roman" w:cs="Times New Roman"/>
                      <w:b/>
                      <w:lang w:val="vi-VN" w:eastAsia="vi-VN"/>
                    </w:rPr>
                  </w:pPr>
                  <w:r w:rsidRPr="00E47AA1">
                    <w:rPr>
                      <w:rFonts w:ascii="Times New Roman" w:eastAsia="Times New Roman" w:hAnsi="Times New Roman" w:cs="Times New Roman"/>
                      <w:b/>
                      <w:lang w:val="vi-VN" w:eastAsia="vi-VN"/>
                    </w:rPr>
                    <w:t>Đối tượng</w:t>
                  </w:r>
                </w:p>
              </w:tc>
              <w:tc>
                <w:tcPr>
                  <w:tcW w:w="1842" w:type="dxa"/>
                  <w:tcBorders>
                    <w:top w:val="single" w:sz="4" w:space="0" w:color="auto"/>
                    <w:left w:val="single" w:sz="4" w:space="0" w:color="auto"/>
                    <w:bottom w:val="single" w:sz="4" w:space="0" w:color="auto"/>
                    <w:right w:val="single" w:sz="4" w:space="0" w:color="auto"/>
                  </w:tcBorders>
                  <w:vAlign w:val="center"/>
                </w:tcPr>
                <w:p w14:paraId="6A8EEAAD" w14:textId="77777777" w:rsidR="001B6454" w:rsidRPr="00E47AA1" w:rsidRDefault="001B6454" w:rsidP="00E47AA1">
                  <w:pPr>
                    <w:widowControl w:val="0"/>
                    <w:spacing w:after="0" w:line="240" w:lineRule="auto"/>
                    <w:jc w:val="both"/>
                    <w:rPr>
                      <w:rFonts w:ascii="Times New Roman" w:eastAsia="Times New Roman" w:hAnsi="Times New Roman" w:cs="Times New Roman"/>
                      <w:b/>
                      <w:lang w:eastAsia="vi-VN"/>
                    </w:rPr>
                  </w:pPr>
                  <w:r w:rsidRPr="00E47AA1">
                    <w:rPr>
                      <w:rFonts w:ascii="Times New Roman" w:eastAsia="Times New Roman" w:hAnsi="Times New Roman" w:cs="Times New Roman"/>
                      <w:b/>
                      <w:lang w:eastAsia="vi-VN"/>
                    </w:rPr>
                    <w:t>Quy mô, đặc điểm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DCFCF" w14:textId="77777777" w:rsidR="001B6454" w:rsidRPr="00E47AA1" w:rsidRDefault="001B6454" w:rsidP="00E47AA1">
                  <w:pPr>
                    <w:widowControl w:val="0"/>
                    <w:spacing w:after="0" w:line="240" w:lineRule="auto"/>
                    <w:jc w:val="both"/>
                    <w:rPr>
                      <w:rFonts w:ascii="Times New Roman" w:eastAsia="Times New Roman" w:hAnsi="Times New Roman" w:cs="Times New Roman"/>
                      <w:b/>
                      <w:lang w:eastAsia="vi-VN"/>
                    </w:rPr>
                  </w:pPr>
                  <w:r w:rsidRPr="00E47AA1">
                    <w:rPr>
                      <w:rFonts w:ascii="Times New Roman" w:eastAsia="Times New Roman" w:hAnsi="Times New Roman" w:cs="Times New Roman"/>
                      <w:b/>
                      <w:lang w:eastAsia="vi-VN"/>
                    </w:rPr>
                    <w:t>Số lượng (chiếc)</w:t>
                  </w:r>
                </w:p>
              </w:tc>
            </w:tr>
            <w:tr w:rsidR="00E47AA1" w:rsidRPr="00E47AA1" w14:paraId="406459FF" w14:textId="77777777" w:rsidTr="005D4E68">
              <w:tc>
                <w:tcPr>
                  <w:tcW w:w="567" w:type="dxa"/>
                  <w:tcBorders>
                    <w:top w:val="single" w:sz="4" w:space="0" w:color="auto"/>
                    <w:left w:val="single" w:sz="4" w:space="0" w:color="auto"/>
                    <w:bottom w:val="single" w:sz="4" w:space="0" w:color="auto"/>
                    <w:right w:val="single" w:sz="4" w:space="0" w:color="auto"/>
                  </w:tcBorders>
                  <w:vAlign w:val="center"/>
                </w:tcPr>
                <w:p w14:paraId="7B025AAC" w14:textId="77777777" w:rsidR="001B6454" w:rsidRPr="00E47AA1" w:rsidRDefault="001B6454" w:rsidP="00E47AA1">
                  <w:pPr>
                    <w:widowControl w:val="0"/>
                    <w:numPr>
                      <w:ilvl w:val="0"/>
                      <w:numId w:val="12"/>
                    </w:numPr>
                    <w:spacing w:after="0" w:line="240" w:lineRule="auto"/>
                    <w:jc w:val="both"/>
                    <w:rPr>
                      <w:rFonts w:ascii="Times New Roman" w:eastAsia="Times New Roman" w:hAnsi="Times New Roman" w:cs="Times New Roman"/>
                      <w:lang w:val="vi-VN" w:eastAsia="vi-VN"/>
                    </w:rPr>
                  </w:pPr>
                </w:p>
              </w:tc>
              <w:tc>
                <w:tcPr>
                  <w:tcW w:w="1813" w:type="dxa"/>
                  <w:tcBorders>
                    <w:top w:val="single" w:sz="4" w:space="0" w:color="auto"/>
                    <w:left w:val="single" w:sz="4" w:space="0" w:color="auto"/>
                    <w:bottom w:val="single" w:sz="4" w:space="0" w:color="auto"/>
                    <w:right w:val="single" w:sz="4" w:space="0" w:color="auto"/>
                  </w:tcBorders>
                  <w:vAlign w:val="center"/>
                </w:tcPr>
                <w:p w14:paraId="245D6A4D" w14:textId="77777777" w:rsidR="001B6454" w:rsidRPr="00E47AA1" w:rsidRDefault="001B6454" w:rsidP="00E47AA1">
                  <w:pPr>
                    <w:keepNext/>
                    <w:keepLines/>
                    <w:spacing w:after="0" w:line="240" w:lineRule="auto"/>
                    <w:jc w:val="both"/>
                    <w:outlineLvl w:val="4"/>
                    <w:rPr>
                      <w:rFonts w:ascii="Times New Roman" w:eastAsia="DengXian Light" w:hAnsi="Times New Roman" w:cs="Times New Roman"/>
                      <w:lang w:val="vi-VN"/>
                    </w:rPr>
                  </w:pPr>
                  <w:r w:rsidRPr="00E47AA1">
                    <w:rPr>
                      <w:rFonts w:ascii="Times New Roman" w:eastAsia="Times New Roman" w:hAnsi="Times New Roman" w:cs="Times New Roman"/>
                      <w:lang w:val="vi-VN"/>
                    </w:rPr>
                    <w:t xml:space="preserve">Khách sạn, nhà khách, nhà nghỉ và cơ sở dịch vụ lưu trú khác </w:t>
                  </w:r>
                </w:p>
              </w:tc>
              <w:tc>
                <w:tcPr>
                  <w:tcW w:w="1842" w:type="dxa"/>
                  <w:tcBorders>
                    <w:top w:val="single" w:sz="4" w:space="0" w:color="auto"/>
                    <w:left w:val="single" w:sz="4" w:space="0" w:color="auto"/>
                    <w:bottom w:val="single" w:sz="4" w:space="0" w:color="auto"/>
                    <w:right w:val="single" w:sz="4" w:space="0" w:color="auto"/>
                  </w:tcBorders>
                  <w:vAlign w:val="center"/>
                </w:tcPr>
                <w:p w14:paraId="2EC3E284" w14:textId="77777777" w:rsidR="001B6454" w:rsidRPr="00E47AA1" w:rsidRDefault="001B6454" w:rsidP="00E47AA1">
                  <w:pPr>
                    <w:widowControl w:val="0"/>
                    <w:spacing w:after="0" w:line="240" w:lineRule="auto"/>
                    <w:ind w:right="41"/>
                    <w:jc w:val="both"/>
                    <w:rPr>
                      <w:rFonts w:ascii="Times New Roman" w:hAnsi="Times New Roman" w:cs="Times New Roman"/>
                      <w:lang w:val="vi-VN"/>
                    </w:rPr>
                  </w:pPr>
                  <w:r w:rsidRPr="00E47AA1">
                    <w:rPr>
                      <w:rFonts w:ascii="Times New Roman" w:eastAsia="Times New Roman" w:hAnsi="Times New Roman" w:cs="Times New Roman"/>
                      <w:lang w:val="vi-VN"/>
                    </w:rPr>
                    <w:t>Cao từ 3 tầng trở lên</w:t>
                  </w:r>
                </w:p>
              </w:tc>
              <w:tc>
                <w:tcPr>
                  <w:tcW w:w="2693" w:type="dxa"/>
                  <w:tcBorders>
                    <w:top w:val="single" w:sz="4" w:space="0" w:color="auto"/>
                    <w:left w:val="single" w:sz="4" w:space="0" w:color="auto"/>
                    <w:bottom w:val="single" w:sz="4" w:space="0" w:color="auto"/>
                    <w:right w:val="single" w:sz="4" w:space="0" w:color="auto"/>
                  </w:tcBorders>
                  <w:vAlign w:val="center"/>
                </w:tcPr>
                <w:p w14:paraId="2BD5B3ED" w14:textId="77777777" w:rsidR="001B6454" w:rsidRPr="00E47AA1" w:rsidRDefault="001B6454" w:rsidP="00E47AA1">
                  <w:pPr>
                    <w:widowControl w:val="0"/>
                    <w:spacing w:after="0" w:line="240" w:lineRule="auto"/>
                    <w:jc w:val="both"/>
                    <w:rPr>
                      <w:rFonts w:ascii="Times New Roman" w:hAnsi="Times New Roman" w:cs="Times New Roman"/>
                      <w:lang w:val="vi-VN"/>
                    </w:rPr>
                  </w:pPr>
                  <w:r w:rsidRPr="00E47AA1">
                    <w:rPr>
                      <w:rFonts w:ascii="Times New Roman" w:hAnsi="Times New Roman" w:cs="Times New Roman"/>
                      <w:lang w:val="vi-VN"/>
                    </w:rPr>
                    <w:t>Trang bị mặt nạ lọc độc tại tất cả các tầng nhà với định mức 01 chiếc/01 người (bao gồm cả khách lưu trú và nhân viên phục vụ có mặt thường xuyên)</w:t>
                  </w:r>
                </w:p>
              </w:tc>
            </w:tr>
            <w:tr w:rsidR="00E47AA1" w:rsidRPr="00E47AA1" w14:paraId="753B7ED9" w14:textId="77777777" w:rsidTr="005D4E68">
              <w:tc>
                <w:tcPr>
                  <w:tcW w:w="567" w:type="dxa"/>
                  <w:tcBorders>
                    <w:top w:val="single" w:sz="4" w:space="0" w:color="auto"/>
                    <w:left w:val="single" w:sz="4" w:space="0" w:color="auto"/>
                    <w:bottom w:val="single" w:sz="4" w:space="0" w:color="auto"/>
                    <w:right w:val="single" w:sz="4" w:space="0" w:color="auto"/>
                  </w:tcBorders>
                  <w:vAlign w:val="center"/>
                </w:tcPr>
                <w:p w14:paraId="64DD6FBD" w14:textId="77777777" w:rsidR="001B6454" w:rsidRPr="00E47AA1" w:rsidRDefault="001B6454" w:rsidP="00E47AA1">
                  <w:pPr>
                    <w:widowControl w:val="0"/>
                    <w:numPr>
                      <w:ilvl w:val="0"/>
                      <w:numId w:val="12"/>
                    </w:numPr>
                    <w:spacing w:after="0" w:line="240" w:lineRule="auto"/>
                    <w:jc w:val="both"/>
                    <w:rPr>
                      <w:rFonts w:ascii="Times New Roman" w:eastAsia="Times New Roman" w:hAnsi="Times New Roman" w:cs="Times New Roman"/>
                      <w:lang w:val="vi-VN" w:eastAsia="vi-VN"/>
                    </w:rPr>
                  </w:pPr>
                </w:p>
              </w:tc>
              <w:tc>
                <w:tcPr>
                  <w:tcW w:w="1813" w:type="dxa"/>
                  <w:tcBorders>
                    <w:top w:val="single" w:sz="4" w:space="0" w:color="auto"/>
                    <w:left w:val="single" w:sz="4" w:space="0" w:color="auto"/>
                    <w:bottom w:val="single" w:sz="4" w:space="0" w:color="auto"/>
                    <w:right w:val="single" w:sz="4" w:space="0" w:color="auto"/>
                  </w:tcBorders>
                  <w:vAlign w:val="center"/>
                </w:tcPr>
                <w:p w14:paraId="1E149947" w14:textId="77777777" w:rsidR="001B6454" w:rsidRPr="00E47AA1" w:rsidRDefault="001B6454" w:rsidP="00E47AA1">
                  <w:pPr>
                    <w:keepNext/>
                    <w:keepLines/>
                    <w:spacing w:after="0" w:line="240" w:lineRule="auto"/>
                    <w:jc w:val="both"/>
                    <w:outlineLvl w:val="4"/>
                    <w:rPr>
                      <w:rFonts w:ascii="Times New Roman" w:hAnsi="Times New Roman" w:cs="Times New Roman"/>
                      <w:lang w:val="vi-VN"/>
                    </w:rPr>
                  </w:pPr>
                  <w:r w:rsidRPr="00E47AA1">
                    <w:rPr>
                      <w:rFonts w:ascii="Times New Roman" w:hAnsi="Times New Roman" w:cs="Times New Roman"/>
                      <w:lang w:val="fr-FR"/>
                    </w:rPr>
                    <w:t xml:space="preserve">Nhà sử dụng với mục đích kinh doanh dịch vụ karaoke, vũ trường thuộc cơ sở kinh doanh dịch vụ karaoke, vũ trường </w:t>
                  </w:r>
                  <w:r w:rsidRPr="00E47AA1">
                    <w:rPr>
                      <w:rFonts w:ascii="Times New Roman" w:eastAsia="Times New Roman" w:hAnsi="Times New Roman" w:cs="Times New Roman"/>
                      <w:lang w:val="vi-VN"/>
                    </w:rPr>
                    <w:t>và nhà có công năng sử dụng tương tự</w:t>
                  </w:r>
                </w:p>
              </w:tc>
              <w:tc>
                <w:tcPr>
                  <w:tcW w:w="1842" w:type="dxa"/>
                  <w:tcBorders>
                    <w:top w:val="single" w:sz="4" w:space="0" w:color="auto"/>
                    <w:left w:val="single" w:sz="4" w:space="0" w:color="auto"/>
                    <w:bottom w:val="single" w:sz="4" w:space="0" w:color="auto"/>
                    <w:right w:val="single" w:sz="4" w:space="0" w:color="auto"/>
                  </w:tcBorders>
                  <w:vAlign w:val="center"/>
                </w:tcPr>
                <w:p w14:paraId="1748F6B0" w14:textId="77777777" w:rsidR="001B6454" w:rsidRPr="00E47AA1" w:rsidRDefault="001B6454" w:rsidP="00E47AA1">
                  <w:pPr>
                    <w:widowControl w:val="0"/>
                    <w:spacing w:after="0" w:line="240" w:lineRule="auto"/>
                    <w:ind w:right="41"/>
                    <w:jc w:val="both"/>
                    <w:rPr>
                      <w:rFonts w:ascii="Times New Roman" w:hAnsi="Times New Roman" w:cs="Times New Roman"/>
                      <w:lang w:val="vi-VN"/>
                    </w:rPr>
                  </w:pPr>
                  <w:r w:rsidRPr="00E47AA1">
                    <w:rPr>
                      <w:rFonts w:ascii="Times New Roman" w:hAnsi="Times New Roman" w:cs="Times New Roman"/>
                      <w:lang w:val="vi-VN"/>
                    </w:rPr>
                    <w:t>Không phụ thuộc quy mô</w:t>
                  </w:r>
                </w:p>
              </w:tc>
              <w:tc>
                <w:tcPr>
                  <w:tcW w:w="2693" w:type="dxa"/>
                  <w:tcBorders>
                    <w:top w:val="single" w:sz="4" w:space="0" w:color="auto"/>
                    <w:left w:val="single" w:sz="4" w:space="0" w:color="auto"/>
                    <w:bottom w:val="single" w:sz="4" w:space="0" w:color="auto"/>
                    <w:right w:val="single" w:sz="4" w:space="0" w:color="auto"/>
                  </w:tcBorders>
                  <w:vAlign w:val="center"/>
                </w:tcPr>
                <w:p w14:paraId="652C72C3" w14:textId="77777777" w:rsidR="001B6454" w:rsidRPr="00E47AA1" w:rsidRDefault="001B6454" w:rsidP="00E47AA1">
                  <w:pPr>
                    <w:widowControl w:val="0"/>
                    <w:spacing w:after="0" w:line="240" w:lineRule="auto"/>
                    <w:jc w:val="both"/>
                    <w:rPr>
                      <w:rFonts w:ascii="Times New Roman" w:hAnsi="Times New Roman" w:cs="Times New Roman"/>
                      <w:lang w:val="vi-VN"/>
                    </w:rPr>
                  </w:pPr>
                  <w:r w:rsidRPr="00E47AA1">
                    <w:rPr>
                      <w:rFonts w:ascii="Times New Roman" w:hAnsi="Times New Roman" w:cs="Times New Roman"/>
                      <w:lang w:val="vi-VN"/>
                    </w:rPr>
                    <w:t>Trang bị mặt nạ lọc độc tại tất cả các tầng nhà. Số lượng mặt nạ trên một tầng được tính toán theo số người có mặt đồng thời trong một phòng có diện tích lớn nhất của tầng đó với định mức 01 chiếc/01 người</w:t>
                  </w:r>
                </w:p>
              </w:tc>
            </w:tr>
            <w:tr w:rsidR="00E47AA1" w:rsidRPr="00E47AA1" w14:paraId="38240E95" w14:textId="77777777" w:rsidTr="005D4E68">
              <w:tc>
                <w:tcPr>
                  <w:tcW w:w="567" w:type="dxa"/>
                  <w:tcBorders>
                    <w:top w:val="single" w:sz="4" w:space="0" w:color="auto"/>
                    <w:left w:val="single" w:sz="4" w:space="0" w:color="auto"/>
                    <w:bottom w:val="single" w:sz="4" w:space="0" w:color="auto"/>
                    <w:right w:val="single" w:sz="4" w:space="0" w:color="auto"/>
                  </w:tcBorders>
                  <w:vAlign w:val="center"/>
                </w:tcPr>
                <w:p w14:paraId="067E4D23" w14:textId="77777777" w:rsidR="001B6454" w:rsidRPr="00E47AA1" w:rsidRDefault="001B6454" w:rsidP="00E47AA1">
                  <w:pPr>
                    <w:widowControl w:val="0"/>
                    <w:numPr>
                      <w:ilvl w:val="0"/>
                      <w:numId w:val="12"/>
                    </w:numPr>
                    <w:spacing w:after="0" w:line="240" w:lineRule="auto"/>
                    <w:jc w:val="both"/>
                    <w:rPr>
                      <w:rFonts w:ascii="Times New Roman" w:eastAsia="Times New Roman" w:hAnsi="Times New Roman" w:cs="Times New Roman"/>
                      <w:lang w:val="vi-VN" w:eastAsia="vi-VN"/>
                    </w:rPr>
                  </w:pPr>
                </w:p>
              </w:tc>
              <w:tc>
                <w:tcPr>
                  <w:tcW w:w="1813" w:type="dxa"/>
                  <w:tcBorders>
                    <w:top w:val="single" w:sz="4" w:space="0" w:color="auto"/>
                    <w:left w:val="single" w:sz="4" w:space="0" w:color="auto"/>
                    <w:bottom w:val="single" w:sz="4" w:space="0" w:color="auto"/>
                    <w:right w:val="single" w:sz="4" w:space="0" w:color="auto"/>
                  </w:tcBorders>
                  <w:vAlign w:val="center"/>
                </w:tcPr>
                <w:p w14:paraId="3661E665" w14:textId="77777777" w:rsidR="001B6454" w:rsidRPr="00E47AA1" w:rsidRDefault="001B6454" w:rsidP="00E47AA1">
                  <w:pPr>
                    <w:keepNext/>
                    <w:keepLines/>
                    <w:spacing w:after="0" w:line="240" w:lineRule="auto"/>
                    <w:jc w:val="both"/>
                    <w:outlineLvl w:val="4"/>
                    <w:rPr>
                      <w:rFonts w:ascii="Times New Roman" w:eastAsia="DengXian Light" w:hAnsi="Times New Roman" w:cs="Times New Roman"/>
                      <w:lang w:val="vi-VN"/>
                    </w:rPr>
                  </w:pPr>
                  <w:r w:rsidRPr="00E47AA1">
                    <w:rPr>
                      <w:rFonts w:ascii="Times New Roman" w:eastAsia="DengXian Light" w:hAnsi="Times New Roman" w:cs="Times New Roman"/>
                      <w:lang w:val="vi-VN"/>
                    </w:rPr>
                    <w:t>Cơ sở chế biến khí đốt</w:t>
                  </w:r>
                </w:p>
              </w:tc>
              <w:tc>
                <w:tcPr>
                  <w:tcW w:w="1842" w:type="dxa"/>
                  <w:tcBorders>
                    <w:top w:val="single" w:sz="4" w:space="0" w:color="auto"/>
                    <w:left w:val="single" w:sz="4" w:space="0" w:color="auto"/>
                    <w:bottom w:val="single" w:sz="4" w:space="0" w:color="auto"/>
                    <w:right w:val="single" w:sz="4" w:space="0" w:color="auto"/>
                  </w:tcBorders>
                  <w:vAlign w:val="center"/>
                </w:tcPr>
                <w:p w14:paraId="64D090BF" w14:textId="77777777" w:rsidR="001B6454" w:rsidRPr="00E47AA1" w:rsidRDefault="001B6454" w:rsidP="00E47AA1">
                  <w:pPr>
                    <w:widowControl w:val="0"/>
                    <w:spacing w:after="0" w:line="240" w:lineRule="auto"/>
                    <w:jc w:val="both"/>
                    <w:rPr>
                      <w:rFonts w:ascii="Times New Roman" w:hAnsi="Times New Roman" w:cs="Times New Roman"/>
                      <w:lang w:val="vi-VN"/>
                    </w:rPr>
                  </w:pPr>
                  <w:r w:rsidRPr="00E47AA1">
                    <w:rPr>
                      <w:rFonts w:ascii="Times New Roman" w:hAnsi="Times New Roman" w:cs="Times New Roman"/>
                      <w:lang w:val="vi-VN"/>
                    </w:rPr>
                    <w:t>Công suất từ 10 triệu m</w:t>
                  </w:r>
                  <w:r w:rsidRPr="00E47AA1">
                    <w:rPr>
                      <w:rFonts w:ascii="Times New Roman" w:hAnsi="Times New Roman" w:cs="Times New Roman"/>
                      <w:vertAlign w:val="superscript"/>
                      <w:lang w:val="vi-VN"/>
                    </w:rPr>
                    <w:t>3</w:t>
                  </w:r>
                  <w:r w:rsidRPr="00E47AA1">
                    <w:rPr>
                      <w:rFonts w:ascii="Times New Roman" w:hAnsi="Times New Roman" w:cs="Times New Roman"/>
                      <w:lang w:val="vi-VN"/>
                    </w:rPr>
                    <w:t xml:space="preserve"> khí/ngày đêm trở lên </w:t>
                  </w:r>
                </w:p>
              </w:tc>
              <w:tc>
                <w:tcPr>
                  <w:tcW w:w="2693" w:type="dxa"/>
                  <w:vMerge w:val="restart"/>
                  <w:tcBorders>
                    <w:left w:val="single" w:sz="4" w:space="0" w:color="auto"/>
                    <w:right w:val="single" w:sz="4" w:space="0" w:color="auto"/>
                  </w:tcBorders>
                  <w:vAlign w:val="center"/>
                </w:tcPr>
                <w:p w14:paraId="304DEA58" w14:textId="77777777" w:rsidR="001B6454" w:rsidRPr="00E47AA1" w:rsidRDefault="001B6454" w:rsidP="00E47AA1">
                  <w:pPr>
                    <w:widowControl w:val="0"/>
                    <w:spacing w:after="0" w:line="240" w:lineRule="auto"/>
                    <w:jc w:val="both"/>
                    <w:rPr>
                      <w:rFonts w:ascii="Times New Roman" w:hAnsi="Times New Roman" w:cs="Times New Roman"/>
                      <w:lang w:val="vi-VN"/>
                    </w:rPr>
                  </w:pPr>
                  <w:r w:rsidRPr="00E47AA1">
                    <w:rPr>
                      <w:rFonts w:ascii="Times New Roman" w:hAnsi="Times New Roman" w:cs="Times New Roman"/>
                      <w:lang w:val="vi-VN"/>
                    </w:rPr>
                    <w:t>Trang bị tối thiểu 03 bộ mặt nạ phòng độc cách ly</w:t>
                  </w:r>
                </w:p>
              </w:tc>
            </w:tr>
            <w:tr w:rsidR="00E47AA1" w:rsidRPr="00E47AA1" w14:paraId="5BE0932E" w14:textId="77777777" w:rsidTr="005D4E68">
              <w:tc>
                <w:tcPr>
                  <w:tcW w:w="567" w:type="dxa"/>
                  <w:tcBorders>
                    <w:top w:val="single" w:sz="4" w:space="0" w:color="auto"/>
                    <w:left w:val="single" w:sz="4" w:space="0" w:color="auto"/>
                    <w:bottom w:val="single" w:sz="4" w:space="0" w:color="auto"/>
                    <w:right w:val="single" w:sz="4" w:space="0" w:color="auto"/>
                  </w:tcBorders>
                  <w:vAlign w:val="center"/>
                </w:tcPr>
                <w:p w14:paraId="5A503116" w14:textId="77777777" w:rsidR="001B6454" w:rsidRPr="00E47AA1" w:rsidRDefault="001B6454" w:rsidP="00E47AA1">
                  <w:pPr>
                    <w:widowControl w:val="0"/>
                    <w:numPr>
                      <w:ilvl w:val="0"/>
                      <w:numId w:val="12"/>
                    </w:numPr>
                    <w:spacing w:after="0" w:line="240" w:lineRule="auto"/>
                    <w:jc w:val="both"/>
                    <w:rPr>
                      <w:rFonts w:ascii="Times New Roman" w:eastAsia="Times New Roman" w:hAnsi="Times New Roman" w:cs="Times New Roman"/>
                      <w:lang w:val="vi-VN" w:eastAsia="vi-VN"/>
                    </w:rPr>
                  </w:pPr>
                </w:p>
              </w:tc>
              <w:tc>
                <w:tcPr>
                  <w:tcW w:w="1813" w:type="dxa"/>
                  <w:tcBorders>
                    <w:top w:val="single" w:sz="4" w:space="0" w:color="auto"/>
                    <w:left w:val="single" w:sz="4" w:space="0" w:color="auto"/>
                    <w:bottom w:val="single" w:sz="4" w:space="0" w:color="auto"/>
                    <w:right w:val="single" w:sz="4" w:space="0" w:color="auto"/>
                  </w:tcBorders>
                  <w:vAlign w:val="center"/>
                </w:tcPr>
                <w:p w14:paraId="5177F35B" w14:textId="77777777" w:rsidR="001B6454" w:rsidRPr="00E47AA1" w:rsidRDefault="001B6454" w:rsidP="00E47AA1">
                  <w:pPr>
                    <w:keepNext/>
                    <w:keepLines/>
                    <w:spacing w:after="0" w:line="240" w:lineRule="auto"/>
                    <w:jc w:val="both"/>
                    <w:outlineLvl w:val="4"/>
                    <w:rPr>
                      <w:rFonts w:ascii="Times New Roman" w:eastAsia="DengXian Light" w:hAnsi="Times New Roman" w:cs="Times New Roman"/>
                      <w:lang w:val="vi-VN"/>
                    </w:rPr>
                  </w:pPr>
                  <w:r w:rsidRPr="00E47AA1">
                    <w:rPr>
                      <w:rFonts w:ascii="Times New Roman" w:eastAsia="DengXian Light" w:hAnsi="Times New Roman" w:cs="Times New Roman"/>
                      <w:lang w:val="vi-VN"/>
                    </w:rPr>
                    <w:t>Nhà máy lọc dầu; nhà máy hóa dầu; nhà máy lọc, hóa dầu</w:t>
                  </w:r>
                </w:p>
              </w:tc>
              <w:tc>
                <w:tcPr>
                  <w:tcW w:w="1842" w:type="dxa"/>
                  <w:tcBorders>
                    <w:top w:val="single" w:sz="4" w:space="0" w:color="auto"/>
                    <w:left w:val="single" w:sz="4" w:space="0" w:color="auto"/>
                    <w:bottom w:val="single" w:sz="4" w:space="0" w:color="auto"/>
                    <w:right w:val="single" w:sz="4" w:space="0" w:color="auto"/>
                  </w:tcBorders>
                  <w:vAlign w:val="center"/>
                </w:tcPr>
                <w:p w14:paraId="01BFC626" w14:textId="77777777" w:rsidR="001B6454" w:rsidRPr="00E47AA1" w:rsidRDefault="001B6454" w:rsidP="00E47AA1">
                  <w:pPr>
                    <w:widowControl w:val="0"/>
                    <w:spacing w:after="0" w:line="240" w:lineRule="auto"/>
                    <w:jc w:val="both"/>
                    <w:rPr>
                      <w:rFonts w:ascii="Times New Roman" w:hAnsi="Times New Roman" w:cs="Times New Roman"/>
                      <w:lang w:val="vi-VN"/>
                    </w:rPr>
                  </w:pPr>
                  <w:r w:rsidRPr="00E47AA1">
                    <w:rPr>
                      <w:rFonts w:ascii="Times New Roman" w:hAnsi="Times New Roman" w:cs="Times New Roman"/>
                      <w:lang w:val="vi-VN"/>
                    </w:rPr>
                    <w:t>Không phụ thuộc quy mô</w:t>
                  </w:r>
                </w:p>
              </w:tc>
              <w:tc>
                <w:tcPr>
                  <w:tcW w:w="2693" w:type="dxa"/>
                  <w:vMerge/>
                  <w:tcBorders>
                    <w:left w:val="single" w:sz="4" w:space="0" w:color="auto"/>
                    <w:right w:val="single" w:sz="4" w:space="0" w:color="auto"/>
                  </w:tcBorders>
                  <w:vAlign w:val="center"/>
                </w:tcPr>
                <w:p w14:paraId="35215C59" w14:textId="77777777" w:rsidR="001B6454" w:rsidRPr="00E47AA1" w:rsidRDefault="001B6454" w:rsidP="00E47AA1">
                  <w:pPr>
                    <w:widowControl w:val="0"/>
                    <w:spacing w:after="0" w:line="240" w:lineRule="auto"/>
                    <w:jc w:val="both"/>
                    <w:rPr>
                      <w:rFonts w:ascii="Times New Roman" w:hAnsi="Times New Roman" w:cs="Times New Roman"/>
                      <w:lang w:val="vi-VN"/>
                    </w:rPr>
                  </w:pPr>
                </w:p>
              </w:tc>
            </w:tr>
            <w:tr w:rsidR="00E47AA1" w:rsidRPr="00E47AA1" w14:paraId="33DAA31F" w14:textId="77777777" w:rsidTr="005D4E68">
              <w:tc>
                <w:tcPr>
                  <w:tcW w:w="567" w:type="dxa"/>
                  <w:tcBorders>
                    <w:top w:val="single" w:sz="4" w:space="0" w:color="auto"/>
                    <w:left w:val="single" w:sz="4" w:space="0" w:color="auto"/>
                    <w:bottom w:val="single" w:sz="4" w:space="0" w:color="auto"/>
                    <w:right w:val="single" w:sz="4" w:space="0" w:color="auto"/>
                  </w:tcBorders>
                  <w:vAlign w:val="center"/>
                </w:tcPr>
                <w:p w14:paraId="517B3C2D" w14:textId="77777777" w:rsidR="001B6454" w:rsidRPr="00E47AA1" w:rsidRDefault="001B6454" w:rsidP="00E47AA1">
                  <w:pPr>
                    <w:widowControl w:val="0"/>
                    <w:numPr>
                      <w:ilvl w:val="0"/>
                      <w:numId w:val="12"/>
                    </w:numPr>
                    <w:spacing w:after="0" w:line="240" w:lineRule="auto"/>
                    <w:jc w:val="both"/>
                    <w:rPr>
                      <w:rFonts w:ascii="Times New Roman" w:eastAsia="Times New Roman" w:hAnsi="Times New Roman" w:cs="Times New Roman"/>
                      <w:lang w:val="vi-VN" w:eastAsia="vi-VN"/>
                    </w:rPr>
                  </w:pPr>
                </w:p>
              </w:tc>
              <w:tc>
                <w:tcPr>
                  <w:tcW w:w="1813" w:type="dxa"/>
                  <w:tcBorders>
                    <w:top w:val="single" w:sz="4" w:space="0" w:color="auto"/>
                    <w:left w:val="single" w:sz="4" w:space="0" w:color="auto"/>
                    <w:bottom w:val="single" w:sz="4" w:space="0" w:color="auto"/>
                    <w:right w:val="single" w:sz="4" w:space="0" w:color="auto"/>
                  </w:tcBorders>
                  <w:vAlign w:val="center"/>
                </w:tcPr>
                <w:p w14:paraId="7FC07CD6" w14:textId="77777777" w:rsidR="001B6454" w:rsidRPr="00E47AA1" w:rsidRDefault="001B6454" w:rsidP="00E47AA1">
                  <w:pPr>
                    <w:keepNext/>
                    <w:keepLines/>
                    <w:spacing w:after="0" w:line="240" w:lineRule="auto"/>
                    <w:jc w:val="both"/>
                    <w:outlineLvl w:val="4"/>
                    <w:rPr>
                      <w:rFonts w:ascii="Times New Roman" w:eastAsia="DengXian Light" w:hAnsi="Times New Roman" w:cs="Times New Roman"/>
                      <w:lang w:val="vi-VN"/>
                    </w:rPr>
                  </w:pPr>
                  <w:r w:rsidRPr="00E47AA1">
                    <w:rPr>
                      <w:rFonts w:ascii="Times New Roman" w:eastAsia="DengXian Light" w:hAnsi="Times New Roman" w:cs="Times New Roman"/>
                      <w:lang w:val="vi-VN"/>
                    </w:rPr>
                    <w:t xml:space="preserve">Kho dầu mỏ và sản phẩm dầu mỏ </w:t>
                  </w:r>
                </w:p>
              </w:tc>
              <w:tc>
                <w:tcPr>
                  <w:tcW w:w="1842" w:type="dxa"/>
                  <w:tcBorders>
                    <w:top w:val="single" w:sz="4" w:space="0" w:color="auto"/>
                    <w:left w:val="single" w:sz="4" w:space="0" w:color="auto"/>
                    <w:bottom w:val="single" w:sz="4" w:space="0" w:color="auto"/>
                    <w:right w:val="single" w:sz="4" w:space="0" w:color="auto"/>
                  </w:tcBorders>
                  <w:vAlign w:val="center"/>
                </w:tcPr>
                <w:p w14:paraId="16820C90" w14:textId="77777777" w:rsidR="001B6454" w:rsidRPr="00E47AA1" w:rsidRDefault="001B6454" w:rsidP="00E47AA1">
                  <w:pPr>
                    <w:widowControl w:val="0"/>
                    <w:spacing w:after="0" w:line="240" w:lineRule="auto"/>
                    <w:jc w:val="both"/>
                    <w:rPr>
                      <w:rFonts w:ascii="Times New Roman" w:hAnsi="Times New Roman" w:cs="Times New Roman"/>
                      <w:lang w:val="vi-VN"/>
                    </w:rPr>
                  </w:pPr>
                  <w:r w:rsidRPr="00E47AA1">
                    <w:rPr>
                      <w:rFonts w:ascii="Times New Roman" w:hAnsi="Times New Roman" w:cs="Times New Roman"/>
                      <w:lang w:val="vi-VN"/>
                    </w:rPr>
                    <w:t>Tổng dung tích từ 100 000 m</w:t>
                  </w:r>
                  <w:r w:rsidRPr="00E47AA1">
                    <w:rPr>
                      <w:rFonts w:ascii="Times New Roman" w:hAnsi="Times New Roman" w:cs="Times New Roman"/>
                      <w:vertAlign w:val="superscript"/>
                      <w:lang w:val="vi-VN"/>
                    </w:rPr>
                    <w:t xml:space="preserve">3 </w:t>
                  </w:r>
                  <w:r w:rsidRPr="00E47AA1">
                    <w:rPr>
                      <w:rFonts w:ascii="Times New Roman" w:hAnsi="Times New Roman" w:cs="Times New Roman"/>
                      <w:lang w:val="vi-VN"/>
                    </w:rPr>
                    <w:t>trở lên</w:t>
                  </w:r>
                </w:p>
              </w:tc>
              <w:tc>
                <w:tcPr>
                  <w:tcW w:w="2693" w:type="dxa"/>
                  <w:vMerge/>
                  <w:tcBorders>
                    <w:left w:val="single" w:sz="4" w:space="0" w:color="auto"/>
                    <w:right w:val="single" w:sz="4" w:space="0" w:color="auto"/>
                  </w:tcBorders>
                  <w:vAlign w:val="center"/>
                </w:tcPr>
                <w:p w14:paraId="1628BCAB" w14:textId="77777777" w:rsidR="001B6454" w:rsidRPr="00E47AA1" w:rsidRDefault="001B6454" w:rsidP="00E47AA1">
                  <w:pPr>
                    <w:widowControl w:val="0"/>
                    <w:spacing w:after="0" w:line="240" w:lineRule="auto"/>
                    <w:jc w:val="both"/>
                    <w:rPr>
                      <w:rFonts w:ascii="Times New Roman" w:hAnsi="Times New Roman" w:cs="Times New Roman"/>
                      <w:lang w:val="vi-VN"/>
                    </w:rPr>
                  </w:pPr>
                </w:p>
              </w:tc>
            </w:tr>
            <w:tr w:rsidR="00E47AA1" w:rsidRPr="00E47AA1" w14:paraId="09BA5A68" w14:textId="77777777" w:rsidTr="005D4E68">
              <w:tc>
                <w:tcPr>
                  <w:tcW w:w="567" w:type="dxa"/>
                  <w:tcBorders>
                    <w:top w:val="single" w:sz="4" w:space="0" w:color="auto"/>
                    <w:left w:val="single" w:sz="4" w:space="0" w:color="auto"/>
                    <w:bottom w:val="single" w:sz="4" w:space="0" w:color="auto"/>
                    <w:right w:val="single" w:sz="4" w:space="0" w:color="auto"/>
                  </w:tcBorders>
                  <w:vAlign w:val="center"/>
                </w:tcPr>
                <w:p w14:paraId="65B09C2C" w14:textId="77777777" w:rsidR="001B6454" w:rsidRPr="00E47AA1" w:rsidRDefault="001B6454" w:rsidP="00E47AA1">
                  <w:pPr>
                    <w:widowControl w:val="0"/>
                    <w:numPr>
                      <w:ilvl w:val="0"/>
                      <w:numId w:val="12"/>
                    </w:numPr>
                    <w:spacing w:after="0" w:line="240" w:lineRule="auto"/>
                    <w:jc w:val="both"/>
                    <w:rPr>
                      <w:rFonts w:ascii="Times New Roman" w:eastAsia="Times New Roman" w:hAnsi="Times New Roman" w:cs="Times New Roman"/>
                      <w:lang w:val="vi-VN" w:eastAsia="vi-VN"/>
                    </w:rPr>
                  </w:pPr>
                </w:p>
              </w:tc>
              <w:tc>
                <w:tcPr>
                  <w:tcW w:w="1813" w:type="dxa"/>
                  <w:tcBorders>
                    <w:top w:val="single" w:sz="4" w:space="0" w:color="auto"/>
                    <w:left w:val="single" w:sz="4" w:space="0" w:color="auto"/>
                    <w:bottom w:val="single" w:sz="4" w:space="0" w:color="auto"/>
                    <w:right w:val="single" w:sz="4" w:space="0" w:color="auto"/>
                  </w:tcBorders>
                  <w:vAlign w:val="center"/>
                </w:tcPr>
                <w:p w14:paraId="436441DD" w14:textId="77777777" w:rsidR="001B6454" w:rsidRPr="00E47AA1" w:rsidRDefault="001B6454" w:rsidP="00E47AA1">
                  <w:pPr>
                    <w:keepNext/>
                    <w:keepLines/>
                    <w:spacing w:after="0" w:line="240" w:lineRule="auto"/>
                    <w:jc w:val="both"/>
                    <w:outlineLvl w:val="4"/>
                    <w:rPr>
                      <w:rFonts w:ascii="Times New Roman" w:eastAsia="DengXian Light" w:hAnsi="Times New Roman" w:cs="Times New Roman"/>
                      <w:lang w:val="vi-VN"/>
                    </w:rPr>
                  </w:pPr>
                  <w:r w:rsidRPr="00E47AA1">
                    <w:rPr>
                      <w:rFonts w:ascii="Times New Roman" w:eastAsia="DengXian Light" w:hAnsi="Times New Roman" w:cs="Times New Roman"/>
                      <w:lang w:val="vi-VN"/>
                    </w:rPr>
                    <w:t xml:space="preserve">Nhà máy thủy điện </w:t>
                  </w:r>
                </w:p>
              </w:tc>
              <w:tc>
                <w:tcPr>
                  <w:tcW w:w="1842" w:type="dxa"/>
                  <w:tcBorders>
                    <w:top w:val="single" w:sz="4" w:space="0" w:color="auto"/>
                    <w:left w:val="single" w:sz="4" w:space="0" w:color="auto"/>
                    <w:bottom w:val="single" w:sz="4" w:space="0" w:color="auto"/>
                    <w:right w:val="single" w:sz="4" w:space="0" w:color="auto"/>
                  </w:tcBorders>
                  <w:vAlign w:val="center"/>
                </w:tcPr>
                <w:p w14:paraId="783F9B1E" w14:textId="77777777" w:rsidR="001B6454" w:rsidRPr="00E47AA1" w:rsidRDefault="001B6454" w:rsidP="00E47AA1">
                  <w:pPr>
                    <w:widowControl w:val="0"/>
                    <w:spacing w:after="0" w:line="240" w:lineRule="auto"/>
                    <w:jc w:val="both"/>
                    <w:rPr>
                      <w:rFonts w:ascii="Times New Roman" w:hAnsi="Times New Roman" w:cs="Times New Roman"/>
                      <w:lang w:val="vi-VN"/>
                    </w:rPr>
                  </w:pPr>
                  <w:r w:rsidRPr="00E47AA1">
                    <w:rPr>
                      <w:rFonts w:ascii="Times New Roman" w:hAnsi="Times New Roman" w:cs="Times New Roman"/>
                      <w:lang w:val="vi-VN"/>
                    </w:rPr>
                    <w:t>Tổng công suất từ 1 000 MW trở lên</w:t>
                  </w:r>
                </w:p>
              </w:tc>
              <w:tc>
                <w:tcPr>
                  <w:tcW w:w="2693" w:type="dxa"/>
                  <w:vMerge/>
                  <w:tcBorders>
                    <w:left w:val="single" w:sz="4" w:space="0" w:color="auto"/>
                    <w:right w:val="single" w:sz="4" w:space="0" w:color="auto"/>
                  </w:tcBorders>
                  <w:vAlign w:val="center"/>
                </w:tcPr>
                <w:p w14:paraId="3B2EB3F4" w14:textId="77777777" w:rsidR="001B6454" w:rsidRPr="00E47AA1" w:rsidRDefault="001B6454" w:rsidP="00E47AA1">
                  <w:pPr>
                    <w:widowControl w:val="0"/>
                    <w:spacing w:after="0" w:line="240" w:lineRule="auto"/>
                    <w:jc w:val="both"/>
                    <w:rPr>
                      <w:rFonts w:ascii="Times New Roman" w:hAnsi="Times New Roman" w:cs="Times New Roman"/>
                      <w:lang w:val="vi-VN"/>
                    </w:rPr>
                  </w:pPr>
                </w:p>
              </w:tc>
            </w:tr>
            <w:tr w:rsidR="00E47AA1" w:rsidRPr="00E47AA1" w14:paraId="0BDED8B2" w14:textId="77777777" w:rsidTr="005D4E68">
              <w:tc>
                <w:tcPr>
                  <w:tcW w:w="567" w:type="dxa"/>
                  <w:tcBorders>
                    <w:top w:val="single" w:sz="4" w:space="0" w:color="auto"/>
                    <w:left w:val="single" w:sz="4" w:space="0" w:color="auto"/>
                    <w:bottom w:val="single" w:sz="4" w:space="0" w:color="auto"/>
                    <w:right w:val="single" w:sz="4" w:space="0" w:color="auto"/>
                  </w:tcBorders>
                  <w:vAlign w:val="center"/>
                </w:tcPr>
                <w:p w14:paraId="4D2AF530" w14:textId="77777777" w:rsidR="001B6454" w:rsidRPr="00E47AA1" w:rsidRDefault="001B6454" w:rsidP="00E47AA1">
                  <w:pPr>
                    <w:widowControl w:val="0"/>
                    <w:numPr>
                      <w:ilvl w:val="0"/>
                      <w:numId w:val="12"/>
                    </w:numPr>
                    <w:spacing w:after="0" w:line="240" w:lineRule="auto"/>
                    <w:jc w:val="both"/>
                    <w:rPr>
                      <w:rFonts w:ascii="Times New Roman" w:eastAsia="Times New Roman" w:hAnsi="Times New Roman" w:cs="Times New Roman"/>
                      <w:lang w:val="vi-VN" w:eastAsia="vi-VN"/>
                    </w:rPr>
                  </w:pPr>
                </w:p>
              </w:tc>
              <w:tc>
                <w:tcPr>
                  <w:tcW w:w="1813" w:type="dxa"/>
                  <w:tcBorders>
                    <w:top w:val="single" w:sz="4" w:space="0" w:color="auto"/>
                    <w:left w:val="single" w:sz="4" w:space="0" w:color="auto"/>
                    <w:bottom w:val="single" w:sz="4" w:space="0" w:color="auto"/>
                    <w:right w:val="single" w:sz="4" w:space="0" w:color="auto"/>
                  </w:tcBorders>
                  <w:vAlign w:val="center"/>
                </w:tcPr>
                <w:p w14:paraId="040D0F21" w14:textId="77777777" w:rsidR="001B6454" w:rsidRPr="00E47AA1" w:rsidRDefault="001B6454" w:rsidP="00E47AA1">
                  <w:pPr>
                    <w:keepNext/>
                    <w:keepLines/>
                    <w:spacing w:after="0" w:line="240" w:lineRule="auto"/>
                    <w:jc w:val="both"/>
                    <w:outlineLvl w:val="4"/>
                    <w:rPr>
                      <w:rFonts w:ascii="Times New Roman" w:eastAsia="DengXian Light" w:hAnsi="Times New Roman" w:cs="Times New Roman"/>
                      <w:lang w:val="vi-VN"/>
                    </w:rPr>
                  </w:pPr>
                  <w:r w:rsidRPr="00E47AA1">
                    <w:rPr>
                      <w:rFonts w:ascii="Times New Roman" w:eastAsia="DengXian Light" w:hAnsi="Times New Roman" w:cs="Times New Roman"/>
                    </w:rPr>
                    <w:t>N</w:t>
                  </w:r>
                  <w:r w:rsidRPr="00E47AA1">
                    <w:rPr>
                      <w:rFonts w:ascii="Times New Roman" w:eastAsia="DengXian Light" w:hAnsi="Times New Roman" w:cs="Times New Roman"/>
                      <w:lang w:val="vi-VN"/>
                    </w:rPr>
                    <w:t xml:space="preserve">hà máy nhiệt điện </w:t>
                  </w:r>
                </w:p>
              </w:tc>
              <w:tc>
                <w:tcPr>
                  <w:tcW w:w="1842" w:type="dxa"/>
                  <w:tcBorders>
                    <w:top w:val="single" w:sz="4" w:space="0" w:color="auto"/>
                    <w:left w:val="single" w:sz="4" w:space="0" w:color="auto"/>
                    <w:bottom w:val="single" w:sz="4" w:space="0" w:color="auto"/>
                    <w:right w:val="single" w:sz="4" w:space="0" w:color="auto"/>
                  </w:tcBorders>
                  <w:vAlign w:val="center"/>
                </w:tcPr>
                <w:p w14:paraId="040A0C8E" w14:textId="77777777" w:rsidR="001B6454" w:rsidRPr="00E47AA1" w:rsidRDefault="001B6454" w:rsidP="00E47AA1">
                  <w:pPr>
                    <w:widowControl w:val="0"/>
                    <w:spacing w:after="0" w:line="240" w:lineRule="auto"/>
                    <w:jc w:val="both"/>
                    <w:rPr>
                      <w:rFonts w:ascii="Times New Roman" w:hAnsi="Times New Roman" w:cs="Times New Roman"/>
                      <w:lang w:val="vi-VN"/>
                    </w:rPr>
                  </w:pPr>
                  <w:r w:rsidRPr="00E47AA1">
                    <w:rPr>
                      <w:rFonts w:ascii="Times New Roman" w:hAnsi="Times New Roman" w:cs="Times New Roman"/>
                      <w:lang w:val="vi-VN"/>
                    </w:rPr>
                    <w:t>Tổng công suất từ 600 MW trở lên</w:t>
                  </w:r>
                </w:p>
              </w:tc>
              <w:tc>
                <w:tcPr>
                  <w:tcW w:w="2693" w:type="dxa"/>
                  <w:vMerge/>
                  <w:tcBorders>
                    <w:left w:val="single" w:sz="4" w:space="0" w:color="auto"/>
                    <w:right w:val="single" w:sz="4" w:space="0" w:color="auto"/>
                  </w:tcBorders>
                  <w:vAlign w:val="center"/>
                </w:tcPr>
                <w:p w14:paraId="10905378" w14:textId="77777777" w:rsidR="001B6454" w:rsidRPr="00E47AA1" w:rsidRDefault="001B6454" w:rsidP="00E47AA1">
                  <w:pPr>
                    <w:widowControl w:val="0"/>
                    <w:spacing w:after="0" w:line="240" w:lineRule="auto"/>
                    <w:jc w:val="both"/>
                    <w:rPr>
                      <w:rFonts w:ascii="Times New Roman" w:hAnsi="Times New Roman" w:cs="Times New Roman"/>
                      <w:lang w:val="vi-VN"/>
                    </w:rPr>
                  </w:pPr>
                </w:p>
              </w:tc>
            </w:tr>
            <w:tr w:rsidR="00E47AA1" w:rsidRPr="00E47AA1" w14:paraId="78148164" w14:textId="77777777" w:rsidTr="005D4E68">
              <w:tc>
                <w:tcPr>
                  <w:tcW w:w="567" w:type="dxa"/>
                  <w:tcBorders>
                    <w:top w:val="single" w:sz="4" w:space="0" w:color="auto"/>
                    <w:left w:val="single" w:sz="4" w:space="0" w:color="auto"/>
                    <w:bottom w:val="single" w:sz="4" w:space="0" w:color="auto"/>
                    <w:right w:val="single" w:sz="4" w:space="0" w:color="auto"/>
                  </w:tcBorders>
                  <w:vAlign w:val="center"/>
                </w:tcPr>
                <w:p w14:paraId="7F2BDDAE" w14:textId="77777777" w:rsidR="001B6454" w:rsidRPr="00E47AA1" w:rsidRDefault="001B6454" w:rsidP="00E47AA1">
                  <w:pPr>
                    <w:widowControl w:val="0"/>
                    <w:numPr>
                      <w:ilvl w:val="0"/>
                      <w:numId w:val="12"/>
                    </w:numPr>
                    <w:spacing w:after="0" w:line="240" w:lineRule="auto"/>
                    <w:jc w:val="both"/>
                    <w:rPr>
                      <w:rFonts w:ascii="Times New Roman" w:eastAsia="Times New Roman" w:hAnsi="Times New Roman" w:cs="Times New Roman"/>
                      <w:lang w:val="vi-VN" w:eastAsia="vi-VN"/>
                    </w:rPr>
                  </w:pPr>
                </w:p>
              </w:tc>
              <w:tc>
                <w:tcPr>
                  <w:tcW w:w="1813" w:type="dxa"/>
                  <w:tcBorders>
                    <w:top w:val="single" w:sz="4" w:space="0" w:color="auto"/>
                    <w:left w:val="single" w:sz="4" w:space="0" w:color="auto"/>
                    <w:bottom w:val="single" w:sz="4" w:space="0" w:color="auto"/>
                    <w:right w:val="single" w:sz="4" w:space="0" w:color="auto"/>
                  </w:tcBorders>
                  <w:vAlign w:val="center"/>
                </w:tcPr>
                <w:p w14:paraId="50E4652E" w14:textId="77777777" w:rsidR="001B6454" w:rsidRPr="00E47AA1" w:rsidRDefault="001B6454" w:rsidP="00E47AA1">
                  <w:pPr>
                    <w:keepNext/>
                    <w:keepLines/>
                    <w:spacing w:after="0" w:line="240" w:lineRule="auto"/>
                    <w:jc w:val="both"/>
                    <w:outlineLvl w:val="4"/>
                    <w:rPr>
                      <w:rFonts w:ascii="Times New Roman" w:eastAsia="DengXian Light" w:hAnsi="Times New Roman" w:cs="Times New Roman"/>
                      <w:lang w:val="vi-VN"/>
                    </w:rPr>
                  </w:pPr>
                  <w:r w:rsidRPr="00E47AA1">
                    <w:rPr>
                      <w:rFonts w:ascii="Times New Roman" w:eastAsia="DengXian Light" w:hAnsi="Times New Roman" w:cs="Times New Roman"/>
                    </w:rPr>
                    <w:t>Nhà máy</w:t>
                  </w:r>
                  <w:r w:rsidRPr="00E47AA1">
                    <w:rPr>
                      <w:rFonts w:ascii="Times New Roman" w:eastAsia="DengXian Light" w:hAnsi="Times New Roman" w:cs="Times New Roman"/>
                      <w:lang w:val="vi-VN"/>
                    </w:rPr>
                    <w:t xml:space="preserve"> dệt </w:t>
                  </w:r>
                </w:p>
              </w:tc>
              <w:tc>
                <w:tcPr>
                  <w:tcW w:w="1842" w:type="dxa"/>
                  <w:tcBorders>
                    <w:top w:val="single" w:sz="4" w:space="0" w:color="auto"/>
                    <w:left w:val="single" w:sz="4" w:space="0" w:color="auto"/>
                    <w:bottom w:val="single" w:sz="4" w:space="0" w:color="auto"/>
                    <w:right w:val="single" w:sz="4" w:space="0" w:color="auto"/>
                  </w:tcBorders>
                  <w:vAlign w:val="center"/>
                </w:tcPr>
                <w:p w14:paraId="650A710C" w14:textId="77777777" w:rsidR="001B6454" w:rsidRPr="00E47AA1" w:rsidRDefault="001B6454" w:rsidP="00E47AA1">
                  <w:pPr>
                    <w:widowControl w:val="0"/>
                    <w:spacing w:after="0" w:line="240" w:lineRule="auto"/>
                    <w:jc w:val="both"/>
                    <w:rPr>
                      <w:rFonts w:ascii="Times New Roman" w:hAnsi="Times New Roman" w:cs="Times New Roman"/>
                      <w:lang w:val="vi-VN"/>
                    </w:rPr>
                  </w:pPr>
                  <w:r w:rsidRPr="00E47AA1">
                    <w:rPr>
                      <w:rFonts w:ascii="Times New Roman" w:hAnsi="Times New Roman" w:cs="Times New Roman"/>
                      <w:lang w:val="vi-VN"/>
                    </w:rPr>
                    <w:t>Công suất từ 25 triệu m</w:t>
                  </w:r>
                  <w:r w:rsidRPr="00E47AA1">
                    <w:rPr>
                      <w:rFonts w:ascii="Times New Roman" w:hAnsi="Times New Roman" w:cs="Times New Roman"/>
                      <w:vertAlign w:val="superscript"/>
                      <w:lang w:val="vi-VN"/>
                    </w:rPr>
                    <w:t>2</w:t>
                  </w:r>
                  <w:r w:rsidRPr="00E47AA1">
                    <w:rPr>
                      <w:rFonts w:ascii="Times New Roman" w:hAnsi="Times New Roman" w:cs="Times New Roman"/>
                      <w:lang w:val="vi-VN"/>
                    </w:rPr>
                    <w:t>/năm trở lên</w:t>
                  </w:r>
                </w:p>
              </w:tc>
              <w:tc>
                <w:tcPr>
                  <w:tcW w:w="2693" w:type="dxa"/>
                  <w:vMerge/>
                  <w:tcBorders>
                    <w:left w:val="single" w:sz="4" w:space="0" w:color="auto"/>
                    <w:right w:val="single" w:sz="4" w:space="0" w:color="auto"/>
                  </w:tcBorders>
                  <w:vAlign w:val="center"/>
                </w:tcPr>
                <w:p w14:paraId="5C9FC34E" w14:textId="77777777" w:rsidR="001B6454" w:rsidRPr="00E47AA1" w:rsidRDefault="001B6454" w:rsidP="00E47AA1">
                  <w:pPr>
                    <w:widowControl w:val="0"/>
                    <w:spacing w:after="0" w:line="240" w:lineRule="auto"/>
                    <w:jc w:val="both"/>
                    <w:rPr>
                      <w:rFonts w:ascii="Times New Roman" w:hAnsi="Times New Roman" w:cs="Times New Roman"/>
                      <w:lang w:val="vi-VN"/>
                    </w:rPr>
                  </w:pPr>
                </w:p>
              </w:tc>
            </w:tr>
            <w:tr w:rsidR="00E47AA1" w:rsidRPr="00E47AA1" w14:paraId="14F15970" w14:textId="77777777" w:rsidTr="005D4E68">
              <w:tc>
                <w:tcPr>
                  <w:tcW w:w="567" w:type="dxa"/>
                  <w:tcBorders>
                    <w:top w:val="single" w:sz="4" w:space="0" w:color="auto"/>
                    <w:left w:val="single" w:sz="4" w:space="0" w:color="auto"/>
                    <w:bottom w:val="single" w:sz="4" w:space="0" w:color="auto"/>
                    <w:right w:val="single" w:sz="4" w:space="0" w:color="auto"/>
                  </w:tcBorders>
                  <w:vAlign w:val="center"/>
                </w:tcPr>
                <w:p w14:paraId="45B4D569" w14:textId="77777777" w:rsidR="001B6454" w:rsidRPr="00E47AA1" w:rsidRDefault="001B6454" w:rsidP="00E47AA1">
                  <w:pPr>
                    <w:widowControl w:val="0"/>
                    <w:numPr>
                      <w:ilvl w:val="0"/>
                      <w:numId w:val="12"/>
                    </w:numPr>
                    <w:spacing w:after="0" w:line="240" w:lineRule="auto"/>
                    <w:jc w:val="both"/>
                    <w:rPr>
                      <w:rFonts w:ascii="Times New Roman" w:eastAsia="Times New Roman" w:hAnsi="Times New Roman" w:cs="Times New Roman"/>
                      <w:lang w:val="vi-VN" w:eastAsia="vi-VN"/>
                    </w:rPr>
                  </w:pPr>
                </w:p>
              </w:tc>
              <w:tc>
                <w:tcPr>
                  <w:tcW w:w="1813" w:type="dxa"/>
                  <w:tcBorders>
                    <w:top w:val="single" w:sz="4" w:space="0" w:color="auto"/>
                    <w:left w:val="single" w:sz="4" w:space="0" w:color="auto"/>
                    <w:bottom w:val="single" w:sz="4" w:space="0" w:color="auto"/>
                    <w:right w:val="single" w:sz="4" w:space="0" w:color="auto"/>
                  </w:tcBorders>
                  <w:vAlign w:val="center"/>
                </w:tcPr>
                <w:p w14:paraId="456BEF31" w14:textId="77777777" w:rsidR="001B6454" w:rsidRPr="00E47AA1" w:rsidRDefault="001B6454" w:rsidP="00E47AA1">
                  <w:pPr>
                    <w:keepNext/>
                    <w:keepLines/>
                    <w:spacing w:after="0" w:line="240" w:lineRule="auto"/>
                    <w:jc w:val="both"/>
                    <w:outlineLvl w:val="4"/>
                    <w:rPr>
                      <w:rFonts w:ascii="Times New Roman" w:eastAsia="DengXian Light" w:hAnsi="Times New Roman" w:cs="Times New Roman"/>
                    </w:rPr>
                  </w:pPr>
                  <w:r w:rsidRPr="00E47AA1">
                    <w:rPr>
                      <w:rFonts w:ascii="Times New Roman" w:eastAsia="DengXian Light" w:hAnsi="Times New Roman" w:cs="Times New Roman"/>
                      <w:lang w:val="vi-VN"/>
                    </w:rPr>
                    <w:t>Khu công nghiệp</w:t>
                  </w:r>
                </w:p>
              </w:tc>
              <w:tc>
                <w:tcPr>
                  <w:tcW w:w="1842" w:type="dxa"/>
                  <w:tcBorders>
                    <w:top w:val="single" w:sz="4" w:space="0" w:color="auto"/>
                    <w:left w:val="single" w:sz="4" w:space="0" w:color="auto"/>
                    <w:bottom w:val="single" w:sz="4" w:space="0" w:color="auto"/>
                    <w:right w:val="single" w:sz="4" w:space="0" w:color="auto"/>
                  </w:tcBorders>
                  <w:vAlign w:val="center"/>
                </w:tcPr>
                <w:p w14:paraId="58C400AB" w14:textId="77777777" w:rsidR="001B6454" w:rsidRPr="00E47AA1" w:rsidRDefault="001B6454" w:rsidP="00E47AA1">
                  <w:pPr>
                    <w:widowControl w:val="0"/>
                    <w:spacing w:after="0" w:line="240" w:lineRule="auto"/>
                    <w:jc w:val="both"/>
                    <w:rPr>
                      <w:rFonts w:ascii="Times New Roman" w:hAnsi="Times New Roman" w:cs="Times New Roman"/>
                      <w:lang w:val="vi-VN"/>
                    </w:rPr>
                  </w:pPr>
                  <w:r w:rsidRPr="00E47AA1">
                    <w:rPr>
                      <w:rFonts w:ascii="Times New Roman" w:hAnsi="Times New Roman" w:cs="Times New Roman"/>
                    </w:rPr>
                    <w:t>Tổng d</w:t>
                  </w:r>
                  <w:r w:rsidRPr="00E47AA1">
                    <w:rPr>
                      <w:rFonts w:ascii="Times New Roman" w:hAnsi="Times New Roman" w:cs="Times New Roman"/>
                      <w:lang w:val="vi-VN"/>
                    </w:rPr>
                    <w:t>iện tích từ 75 ha trở lên</w:t>
                  </w:r>
                </w:p>
              </w:tc>
              <w:tc>
                <w:tcPr>
                  <w:tcW w:w="2693" w:type="dxa"/>
                  <w:vMerge/>
                  <w:tcBorders>
                    <w:left w:val="single" w:sz="4" w:space="0" w:color="auto"/>
                    <w:right w:val="single" w:sz="4" w:space="0" w:color="auto"/>
                  </w:tcBorders>
                  <w:vAlign w:val="center"/>
                </w:tcPr>
                <w:p w14:paraId="725A801A" w14:textId="77777777" w:rsidR="001B6454" w:rsidRPr="00E47AA1" w:rsidRDefault="001B6454" w:rsidP="00E47AA1">
                  <w:pPr>
                    <w:widowControl w:val="0"/>
                    <w:spacing w:after="0" w:line="240" w:lineRule="auto"/>
                    <w:jc w:val="both"/>
                    <w:rPr>
                      <w:rFonts w:ascii="Times New Roman" w:hAnsi="Times New Roman" w:cs="Times New Roman"/>
                      <w:lang w:val="vi-VN"/>
                    </w:rPr>
                  </w:pPr>
                </w:p>
              </w:tc>
            </w:tr>
            <w:tr w:rsidR="00E47AA1" w:rsidRPr="00E47AA1" w14:paraId="2B345DF0" w14:textId="77777777" w:rsidTr="005D4E68">
              <w:tc>
                <w:tcPr>
                  <w:tcW w:w="567" w:type="dxa"/>
                  <w:tcBorders>
                    <w:top w:val="single" w:sz="4" w:space="0" w:color="auto"/>
                    <w:left w:val="single" w:sz="4" w:space="0" w:color="auto"/>
                    <w:bottom w:val="single" w:sz="4" w:space="0" w:color="auto"/>
                    <w:right w:val="single" w:sz="4" w:space="0" w:color="auto"/>
                  </w:tcBorders>
                  <w:vAlign w:val="center"/>
                </w:tcPr>
                <w:p w14:paraId="0A00D80F" w14:textId="77777777" w:rsidR="001B6454" w:rsidRPr="00E47AA1" w:rsidRDefault="001B6454" w:rsidP="00E47AA1">
                  <w:pPr>
                    <w:widowControl w:val="0"/>
                    <w:numPr>
                      <w:ilvl w:val="0"/>
                      <w:numId w:val="12"/>
                    </w:numPr>
                    <w:spacing w:after="0" w:line="240" w:lineRule="auto"/>
                    <w:jc w:val="both"/>
                    <w:rPr>
                      <w:rFonts w:ascii="Times New Roman" w:eastAsia="Times New Roman" w:hAnsi="Times New Roman" w:cs="Times New Roman"/>
                      <w:lang w:val="vi-VN" w:eastAsia="vi-VN"/>
                    </w:rPr>
                  </w:pPr>
                </w:p>
              </w:tc>
              <w:tc>
                <w:tcPr>
                  <w:tcW w:w="1813" w:type="dxa"/>
                  <w:tcBorders>
                    <w:top w:val="single" w:sz="4" w:space="0" w:color="auto"/>
                    <w:left w:val="single" w:sz="4" w:space="0" w:color="auto"/>
                    <w:bottom w:val="single" w:sz="4" w:space="0" w:color="auto"/>
                    <w:right w:val="single" w:sz="4" w:space="0" w:color="auto"/>
                  </w:tcBorders>
                  <w:vAlign w:val="center"/>
                </w:tcPr>
                <w:p w14:paraId="5D6D7E08" w14:textId="77777777" w:rsidR="001B6454" w:rsidRPr="00E47AA1" w:rsidRDefault="001B6454" w:rsidP="00E47AA1">
                  <w:pPr>
                    <w:keepNext/>
                    <w:keepLines/>
                    <w:spacing w:after="0" w:line="240" w:lineRule="auto"/>
                    <w:jc w:val="both"/>
                    <w:outlineLvl w:val="4"/>
                    <w:rPr>
                      <w:rFonts w:ascii="Times New Roman" w:eastAsia="DengXian Light" w:hAnsi="Times New Roman" w:cs="Times New Roman"/>
                    </w:rPr>
                  </w:pPr>
                  <w:r w:rsidRPr="00E47AA1">
                    <w:rPr>
                      <w:rFonts w:ascii="Times New Roman" w:eastAsia="DengXian Light" w:hAnsi="Times New Roman" w:cs="Times New Roman"/>
                    </w:rPr>
                    <w:t>Bến cảng biển</w:t>
                  </w:r>
                </w:p>
              </w:tc>
              <w:tc>
                <w:tcPr>
                  <w:tcW w:w="1842" w:type="dxa"/>
                  <w:tcBorders>
                    <w:top w:val="single" w:sz="4" w:space="0" w:color="auto"/>
                    <w:left w:val="single" w:sz="4" w:space="0" w:color="auto"/>
                    <w:bottom w:val="single" w:sz="4" w:space="0" w:color="auto"/>
                    <w:right w:val="single" w:sz="4" w:space="0" w:color="auto"/>
                  </w:tcBorders>
                  <w:vAlign w:val="center"/>
                </w:tcPr>
                <w:p w14:paraId="4C88D6CA" w14:textId="77777777" w:rsidR="001B6454" w:rsidRPr="00E47AA1" w:rsidRDefault="001B6454" w:rsidP="00E47AA1">
                  <w:pPr>
                    <w:widowControl w:val="0"/>
                    <w:spacing w:after="0" w:line="240" w:lineRule="auto"/>
                    <w:jc w:val="both"/>
                    <w:rPr>
                      <w:rFonts w:ascii="Times New Roman" w:hAnsi="Times New Roman" w:cs="Times New Roman"/>
                    </w:rPr>
                  </w:pPr>
                  <w:r w:rsidRPr="00E47AA1">
                    <w:rPr>
                      <w:rFonts w:ascii="Times New Roman" w:hAnsi="Times New Roman" w:cs="Times New Roman"/>
                    </w:rPr>
                    <w:t xml:space="preserve">Thuộc công trình cấp I trở lên và có xuất, nhập chất </w:t>
                  </w:r>
                  <w:r w:rsidRPr="00E47AA1">
                    <w:rPr>
                      <w:rFonts w:ascii="Times New Roman" w:hAnsi="Times New Roman" w:cs="Times New Roman"/>
                    </w:rPr>
                    <w:lastRenderedPageBreak/>
                    <w:t>nổ, chất khí, lỏng, rắn dễ cháy thuộc danh mục hàng hóa nguy hiểm</w:t>
                  </w:r>
                </w:p>
              </w:tc>
              <w:tc>
                <w:tcPr>
                  <w:tcW w:w="2693" w:type="dxa"/>
                  <w:vMerge/>
                  <w:tcBorders>
                    <w:left w:val="single" w:sz="4" w:space="0" w:color="auto"/>
                    <w:right w:val="single" w:sz="4" w:space="0" w:color="auto"/>
                  </w:tcBorders>
                  <w:vAlign w:val="center"/>
                </w:tcPr>
                <w:p w14:paraId="38A4F413" w14:textId="77777777" w:rsidR="001B6454" w:rsidRPr="00E47AA1" w:rsidRDefault="001B6454" w:rsidP="00E47AA1">
                  <w:pPr>
                    <w:widowControl w:val="0"/>
                    <w:spacing w:after="0" w:line="240" w:lineRule="auto"/>
                    <w:jc w:val="both"/>
                    <w:rPr>
                      <w:rFonts w:ascii="Times New Roman" w:hAnsi="Times New Roman" w:cs="Times New Roman"/>
                      <w:lang w:val="vi-VN"/>
                    </w:rPr>
                  </w:pPr>
                </w:p>
              </w:tc>
            </w:tr>
          </w:tbl>
          <w:p w14:paraId="2AAE4189" w14:textId="5C560FA6" w:rsidR="001B6454" w:rsidRPr="00E47AA1" w:rsidRDefault="001B6454" w:rsidP="00E47AA1">
            <w:pPr>
              <w:jc w:val="both"/>
              <w:rPr>
                <w:rFonts w:ascii="Times New Roman" w:hAnsi="Times New Roman" w:cs="Times New Roman"/>
              </w:rPr>
            </w:pPr>
          </w:p>
        </w:tc>
        <w:tc>
          <w:tcPr>
            <w:tcW w:w="500" w:type="pct"/>
          </w:tcPr>
          <w:p w14:paraId="7A15008E" w14:textId="21EEEC2A" w:rsidR="001B6454" w:rsidRPr="00E47AA1" w:rsidRDefault="001B6454" w:rsidP="00E47AA1">
            <w:pPr>
              <w:jc w:val="center"/>
              <w:rPr>
                <w:rFonts w:ascii="Times New Roman" w:hAnsi="Times New Roman" w:cs="Times New Roman"/>
              </w:rPr>
            </w:pPr>
            <w:r w:rsidRPr="00E47AA1">
              <w:rPr>
                <w:rFonts w:ascii="Times New Roman" w:hAnsi="Times New Roman" w:cs="Times New Roman"/>
              </w:rPr>
              <w:lastRenderedPageBreak/>
              <w:t>Phụ lục F</w:t>
            </w:r>
            <w:r w:rsidRPr="00E47AA1">
              <w:rPr>
                <w:rFonts w:ascii="Times New Roman" w:hAnsi="Times New Roman" w:cs="Times New Roman"/>
                <w:bCs/>
              </w:rPr>
              <w:t xml:space="preserve"> </w:t>
            </w:r>
            <w:r w:rsidRPr="00E47AA1">
              <w:rPr>
                <w:rFonts w:ascii="Times New Roman" w:hAnsi="Times New Roman" w:cs="Times New Roman"/>
              </w:rPr>
              <w:t>QCVN 10:2025/BCA</w:t>
            </w:r>
          </w:p>
        </w:tc>
        <w:tc>
          <w:tcPr>
            <w:tcW w:w="240" w:type="pct"/>
          </w:tcPr>
          <w:p w14:paraId="12C334FC" w14:textId="77777777" w:rsidR="001B6454" w:rsidRPr="00E47AA1" w:rsidRDefault="001B6454" w:rsidP="00E47AA1">
            <w:pPr>
              <w:rPr>
                <w:rFonts w:ascii="Times New Roman" w:hAnsi="Times New Roman" w:cs="Times New Roman"/>
              </w:rPr>
            </w:pPr>
          </w:p>
        </w:tc>
      </w:tr>
      <w:tr w:rsidR="00E47AA1" w:rsidRPr="00E47AA1" w14:paraId="6547A547" w14:textId="77777777" w:rsidTr="001F1E0A">
        <w:trPr>
          <w:gridAfter w:val="1"/>
          <w:wAfter w:w="3" w:type="pct"/>
        </w:trPr>
        <w:tc>
          <w:tcPr>
            <w:tcW w:w="190" w:type="pct"/>
          </w:tcPr>
          <w:p w14:paraId="6D430866" w14:textId="089C8125" w:rsidR="001B6454" w:rsidRPr="00E47AA1" w:rsidRDefault="001B6454" w:rsidP="00E47AA1">
            <w:pPr>
              <w:jc w:val="center"/>
              <w:rPr>
                <w:rFonts w:ascii="Times New Roman" w:hAnsi="Times New Roman" w:cs="Times New Roman"/>
              </w:rPr>
            </w:pPr>
            <w:r w:rsidRPr="00E47AA1">
              <w:rPr>
                <w:rFonts w:ascii="Times New Roman" w:hAnsi="Times New Roman" w:cs="Times New Roman"/>
              </w:rPr>
              <w:lastRenderedPageBreak/>
              <w:t>-</w:t>
            </w:r>
          </w:p>
        </w:tc>
        <w:tc>
          <w:tcPr>
            <w:tcW w:w="629" w:type="pct"/>
          </w:tcPr>
          <w:p w14:paraId="3FA61562" w14:textId="715F898E" w:rsidR="001B6454" w:rsidRPr="00E47AA1" w:rsidRDefault="001B6454" w:rsidP="00E47AA1">
            <w:pPr>
              <w:jc w:val="both"/>
              <w:rPr>
                <w:rFonts w:ascii="Times New Roman" w:hAnsi="Times New Roman" w:cs="Times New Roman"/>
              </w:rPr>
            </w:pPr>
            <w:r w:rsidRPr="00E47AA1">
              <w:rPr>
                <w:rFonts w:ascii="Times New Roman" w:hAnsi="Times New Roman" w:cs="Times New Roman"/>
              </w:rPr>
              <w:t>Vị trí bố trí</w:t>
            </w:r>
          </w:p>
        </w:tc>
        <w:tc>
          <w:tcPr>
            <w:tcW w:w="1098" w:type="pct"/>
          </w:tcPr>
          <w:p w14:paraId="618F32D5" w14:textId="77777777" w:rsidR="001B6454" w:rsidRPr="00E47AA1" w:rsidRDefault="001B6454" w:rsidP="00E47AA1">
            <w:pPr>
              <w:jc w:val="both"/>
              <w:rPr>
                <w:rFonts w:ascii="Times New Roman" w:hAnsi="Times New Roman" w:cs="Times New Roman"/>
              </w:rPr>
            </w:pPr>
          </w:p>
        </w:tc>
        <w:tc>
          <w:tcPr>
            <w:tcW w:w="2340" w:type="pct"/>
          </w:tcPr>
          <w:p w14:paraId="4D9DF43D" w14:textId="07AC6A8C" w:rsidR="001B6454" w:rsidRPr="00E47AA1" w:rsidRDefault="001B6454" w:rsidP="00E47AA1">
            <w:pPr>
              <w:jc w:val="both"/>
              <w:rPr>
                <w:rFonts w:ascii="Times New Roman" w:hAnsi="Times New Roman" w:cs="Times New Roman"/>
              </w:rPr>
            </w:pPr>
            <w:r w:rsidRPr="00E47AA1">
              <w:rPr>
                <w:rFonts w:ascii="Times New Roman" w:hAnsi="Times New Roman" w:cs="Times New Roman"/>
              </w:rPr>
              <w:t>Mặt nạ lọc độc trang bị cho nhà, công trình được bố trí tại các tủ phương tiện trên hành lang, đường thoát nạn từng tầng hoặc trong các gian phòng thường xuyên có người; mặt nạ phòng độc cách ly được bố trí tại phòng trực điều khiển chống cháy hoặc khu vực thường trực về phòng cháy, chữa cháy tại vị trí dễ thấy, dễ lấy và đảm bảo đúng hướng dẫn của nhà sản xuất</w:t>
            </w:r>
          </w:p>
        </w:tc>
        <w:tc>
          <w:tcPr>
            <w:tcW w:w="500" w:type="pct"/>
          </w:tcPr>
          <w:p w14:paraId="3FAFA05A" w14:textId="1667B285" w:rsidR="001B6454" w:rsidRPr="00E47AA1" w:rsidRDefault="001B6454" w:rsidP="00E47AA1">
            <w:pPr>
              <w:jc w:val="center"/>
              <w:rPr>
                <w:rFonts w:ascii="Times New Roman" w:hAnsi="Times New Roman" w:cs="Times New Roman"/>
              </w:rPr>
            </w:pPr>
            <w:r w:rsidRPr="00E47AA1">
              <w:rPr>
                <w:rFonts w:ascii="Times New Roman" w:hAnsi="Times New Roman" w:cs="Times New Roman"/>
              </w:rPr>
              <w:t>Điều 2.7.2 QCVN 10:2025</w:t>
            </w:r>
          </w:p>
        </w:tc>
        <w:tc>
          <w:tcPr>
            <w:tcW w:w="240" w:type="pct"/>
          </w:tcPr>
          <w:p w14:paraId="4FA76E84" w14:textId="77777777" w:rsidR="001B6454" w:rsidRPr="00E47AA1" w:rsidRDefault="001B6454" w:rsidP="00E47AA1">
            <w:pPr>
              <w:rPr>
                <w:rFonts w:ascii="Times New Roman" w:hAnsi="Times New Roman" w:cs="Times New Roman"/>
              </w:rPr>
            </w:pPr>
          </w:p>
        </w:tc>
      </w:tr>
    </w:tbl>
    <w:p w14:paraId="615A1EC0" w14:textId="09FBAB9A" w:rsidR="00A66C61" w:rsidRPr="00E47AA1" w:rsidRDefault="00A66C61" w:rsidP="00E47AA1">
      <w:pPr>
        <w:spacing w:after="0" w:line="240" w:lineRule="auto"/>
        <w:rPr>
          <w:rFonts w:ascii="Times New Roman" w:hAnsi="Times New Roman" w:cs="Times New Roman"/>
          <w:lang w:val="vi-VN"/>
        </w:rPr>
      </w:pPr>
    </w:p>
    <w:sectPr w:rsidR="00A66C61" w:rsidRPr="00E47AA1" w:rsidSect="00FD51C6">
      <w:headerReference w:type="default" r:id="rId8"/>
      <w:headerReference w:type="first" r:id="rId9"/>
      <w:pgSz w:w="16840" w:h="11907" w:orient="landscape"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93DD6" w14:textId="77777777" w:rsidR="00942C6E" w:rsidRDefault="00942C6E" w:rsidP="00534D36">
      <w:pPr>
        <w:spacing w:after="0" w:line="240" w:lineRule="auto"/>
      </w:pPr>
      <w:r>
        <w:separator/>
      </w:r>
    </w:p>
  </w:endnote>
  <w:endnote w:type="continuationSeparator" w:id="0">
    <w:p w14:paraId="61EAC0C3" w14:textId="77777777" w:rsidR="00942C6E" w:rsidRDefault="00942C6E" w:rsidP="00534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B4AA4" w14:textId="77777777" w:rsidR="00942C6E" w:rsidRDefault="00942C6E" w:rsidP="00534D36">
      <w:pPr>
        <w:spacing w:after="0" w:line="240" w:lineRule="auto"/>
      </w:pPr>
      <w:r>
        <w:separator/>
      </w:r>
    </w:p>
  </w:footnote>
  <w:footnote w:type="continuationSeparator" w:id="0">
    <w:p w14:paraId="68173991" w14:textId="77777777" w:rsidR="00942C6E" w:rsidRDefault="00942C6E" w:rsidP="00534D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0453959"/>
      <w:docPartObj>
        <w:docPartGallery w:val="Page Numbers (Top of Page)"/>
        <w:docPartUnique/>
      </w:docPartObj>
    </w:sdtPr>
    <w:sdtEndPr>
      <w:rPr>
        <w:rFonts w:ascii="Times New Roman" w:hAnsi="Times New Roman" w:cs="Times New Roman"/>
        <w:noProof/>
      </w:rPr>
    </w:sdtEndPr>
    <w:sdtContent>
      <w:p w14:paraId="36ADB602" w14:textId="0A7D72CB" w:rsidR="001C3D3A" w:rsidRPr="00534D36" w:rsidRDefault="001C3D3A">
        <w:pPr>
          <w:pStyle w:val="Header"/>
          <w:jc w:val="center"/>
          <w:rPr>
            <w:rFonts w:ascii="Times New Roman" w:hAnsi="Times New Roman" w:cs="Times New Roman"/>
          </w:rPr>
        </w:pPr>
        <w:r w:rsidRPr="00534D36">
          <w:rPr>
            <w:rFonts w:ascii="Times New Roman" w:hAnsi="Times New Roman" w:cs="Times New Roman"/>
          </w:rPr>
          <w:fldChar w:fldCharType="begin"/>
        </w:r>
        <w:r w:rsidRPr="00534D36">
          <w:rPr>
            <w:rFonts w:ascii="Times New Roman" w:hAnsi="Times New Roman" w:cs="Times New Roman"/>
          </w:rPr>
          <w:instrText xml:space="preserve"> PAGE   \* MERGEFORMAT </w:instrText>
        </w:r>
        <w:r w:rsidRPr="00534D36">
          <w:rPr>
            <w:rFonts w:ascii="Times New Roman" w:hAnsi="Times New Roman" w:cs="Times New Roman"/>
          </w:rPr>
          <w:fldChar w:fldCharType="separate"/>
        </w:r>
        <w:r w:rsidR="007A2CE1">
          <w:rPr>
            <w:rFonts w:ascii="Times New Roman" w:hAnsi="Times New Roman" w:cs="Times New Roman"/>
            <w:noProof/>
          </w:rPr>
          <w:t>9</w:t>
        </w:r>
        <w:r w:rsidRPr="00534D36">
          <w:rPr>
            <w:rFonts w:ascii="Times New Roman" w:hAnsi="Times New Roman" w:cs="Times New Roman"/>
            <w:noProof/>
          </w:rPr>
          <w:fldChar w:fldCharType="end"/>
        </w:r>
      </w:p>
    </w:sdtContent>
  </w:sdt>
  <w:p w14:paraId="3D0EFB46" w14:textId="77777777" w:rsidR="001C3D3A" w:rsidRDefault="001C3D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D79FA" w14:textId="6FB67EEC" w:rsidR="00172A01" w:rsidRPr="00A40C82" w:rsidRDefault="000B3A62" w:rsidP="00172A01">
    <w:pPr>
      <w:pStyle w:val="Header"/>
      <w:jc w:val="right"/>
      <w:rPr>
        <w:rFonts w:ascii="Times New Roman" w:hAnsi="Times New Roman" w:cs="Times New Roman"/>
        <w:b/>
        <w:bCs/>
        <w:i/>
        <w:iCs/>
        <w:lang w:val="vi-VN"/>
      </w:rPr>
    </w:pPr>
    <w:r>
      <w:rPr>
        <w:rFonts w:ascii="Times New Roman" w:hAnsi="Times New Roman" w:cs="Times New Roman"/>
        <w:b/>
        <w:bCs/>
        <w:i/>
        <w:iCs/>
      </w:rPr>
      <w:t>B12</w:t>
    </w:r>
    <w:r w:rsidR="001C3D3A" w:rsidRPr="00F904FE">
      <w:rPr>
        <w:rFonts w:ascii="Times New Roman" w:hAnsi="Times New Roman" w:cs="Times New Roman"/>
        <w:b/>
        <w:bCs/>
        <w:i/>
        <w:iCs/>
      </w:rPr>
      <w:t xml:space="preserve">: </w:t>
    </w:r>
    <w:r w:rsidR="001C3D3A">
      <w:rPr>
        <w:rFonts w:ascii="Times New Roman" w:hAnsi="Times New Roman" w:cs="Times New Roman"/>
        <w:b/>
        <w:bCs/>
        <w:i/>
        <w:iCs/>
      </w:rPr>
      <w:t>Bảng</w:t>
    </w:r>
    <w:r w:rsidR="001C3D3A">
      <w:rPr>
        <w:rFonts w:ascii="Times New Roman" w:hAnsi="Times New Roman" w:cs="Times New Roman"/>
        <w:b/>
        <w:bCs/>
        <w:i/>
        <w:iCs/>
        <w:lang w:val="vi-VN"/>
      </w:rPr>
      <w:t xml:space="preserve"> đối chiếu </w:t>
    </w:r>
    <w:r w:rsidR="005B168E" w:rsidRPr="005B168E">
      <w:rPr>
        <w:rFonts w:ascii="Times New Roman" w:hAnsi="Times New Roman" w:cs="Times New Roman"/>
        <w:b/>
        <w:bCs/>
        <w:i/>
        <w:iCs/>
        <w:lang w:val="vi-VN"/>
      </w:rPr>
      <w:t xml:space="preserve">Trang bị </w:t>
    </w:r>
    <w:r w:rsidR="00C36EB0" w:rsidRPr="005B168E">
      <w:rPr>
        <w:rFonts w:ascii="Times New Roman" w:hAnsi="Times New Roman" w:cs="Times New Roman"/>
        <w:b/>
        <w:bCs/>
        <w:i/>
        <w:iCs/>
        <w:lang w:val="vi-VN"/>
      </w:rPr>
      <w:t>bình chữ</w:t>
    </w:r>
    <w:r w:rsidR="00C36EB0">
      <w:rPr>
        <w:rFonts w:ascii="Times New Roman" w:hAnsi="Times New Roman" w:cs="Times New Roman"/>
        <w:b/>
        <w:bCs/>
        <w:i/>
        <w:iCs/>
        <w:lang w:val="vi-VN"/>
      </w:rPr>
      <w:t xml:space="preserve">a cháy; </w:t>
    </w:r>
    <w:r w:rsidR="00C43384">
      <w:rPr>
        <w:rFonts w:ascii="Times New Roman" w:hAnsi="Times New Roman" w:cs="Times New Roman"/>
        <w:b/>
        <w:bCs/>
        <w:i/>
        <w:iCs/>
        <w:lang w:val="vi-VN"/>
      </w:rPr>
      <w:t xml:space="preserve">phương tiện, dụng cụ phá dỡ thô sơ; </w:t>
    </w:r>
    <w:r w:rsidR="005B168E" w:rsidRPr="005B168E">
      <w:rPr>
        <w:rFonts w:ascii="Times New Roman" w:hAnsi="Times New Roman" w:cs="Times New Roman"/>
        <w:b/>
        <w:bCs/>
        <w:i/>
        <w:iCs/>
        <w:lang w:val="vi-VN"/>
      </w:rPr>
      <w:t xml:space="preserve">mặt nạ lọc độc và mặt nạ phòng độc cách ly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21B27"/>
    <w:multiLevelType w:val="multilevel"/>
    <w:tmpl w:val="1B420940"/>
    <w:lvl w:ilvl="0">
      <w:start w:val="1"/>
      <w:numFmt w:val="decimal"/>
      <w:lvlText w:val="%1"/>
      <w:lvlJc w:val="left"/>
      <w:pPr>
        <w:ind w:left="432" w:hanging="432"/>
      </w:pPr>
      <w:rPr>
        <w:b w:val="0"/>
        <w:bCs/>
        <w:sz w:val="22"/>
        <w:szCs w:val="22"/>
      </w:rPr>
    </w:lvl>
    <w:lvl w:ilvl="1">
      <w:start w:val="1"/>
      <w:numFmt w:val="decimal"/>
      <w:lvlText w:val="%1.%2"/>
      <w:lvlJc w:val="left"/>
      <w:pPr>
        <w:ind w:left="576" w:hanging="576"/>
      </w:pPr>
      <w:rPr>
        <w:sz w:val="22"/>
        <w:szCs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A100D68"/>
    <w:multiLevelType w:val="multilevel"/>
    <w:tmpl w:val="EFF2A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47C28A5"/>
    <w:multiLevelType w:val="hybridMultilevel"/>
    <w:tmpl w:val="81541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242D3E"/>
    <w:multiLevelType w:val="multilevel"/>
    <w:tmpl w:val="99C4A03A"/>
    <w:lvl w:ilvl="0">
      <w:start w:val="1"/>
      <w:numFmt w:val="decimal"/>
      <w:lvlText w:val="%1."/>
      <w:lvlJc w:val="left"/>
      <w:pPr>
        <w:ind w:left="382" w:hanging="360"/>
      </w:pPr>
      <w:rPr>
        <w:rFonts w:hint="default"/>
      </w:rPr>
    </w:lvl>
    <w:lvl w:ilvl="1">
      <w:start w:val="3"/>
      <w:numFmt w:val="decimal"/>
      <w:isLgl/>
      <w:suff w:val="space"/>
      <w:lvlText w:val="%1.%2."/>
      <w:lvlJc w:val="left"/>
      <w:pPr>
        <w:ind w:left="382" w:hanging="360"/>
      </w:pPr>
      <w:rPr>
        <w:rFonts w:hint="default"/>
        <w:b/>
      </w:rPr>
    </w:lvl>
    <w:lvl w:ilvl="2">
      <w:start w:val="1"/>
      <w:numFmt w:val="decimal"/>
      <w:isLgl/>
      <w:lvlText w:val="%1.%2.%3."/>
      <w:lvlJc w:val="left"/>
      <w:pPr>
        <w:ind w:left="742" w:hanging="720"/>
      </w:pPr>
      <w:rPr>
        <w:rFonts w:hint="default"/>
      </w:rPr>
    </w:lvl>
    <w:lvl w:ilvl="3">
      <w:start w:val="1"/>
      <w:numFmt w:val="decimal"/>
      <w:isLgl/>
      <w:lvlText w:val="%1.%2.%3.%4."/>
      <w:lvlJc w:val="left"/>
      <w:pPr>
        <w:ind w:left="742" w:hanging="720"/>
      </w:pPr>
      <w:rPr>
        <w:rFonts w:hint="default"/>
      </w:rPr>
    </w:lvl>
    <w:lvl w:ilvl="4">
      <w:start w:val="1"/>
      <w:numFmt w:val="decimal"/>
      <w:isLgl/>
      <w:lvlText w:val="%1.%2.%3.%4.%5."/>
      <w:lvlJc w:val="left"/>
      <w:pPr>
        <w:ind w:left="1102" w:hanging="1080"/>
      </w:pPr>
      <w:rPr>
        <w:rFonts w:hint="default"/>
      </w:rPr>
    </w:lvl>
    <w:lvl w:ilvl="5">
      <w:start w:val="1"/>
      <w:numFmt w:val="decimal"/>
      <w:isLgl/>
      <w:lvlText w:val="%1.%2.%3.%4.%5.%6."/>
      <w:lvlJc w:val="left"/>
      <w:pPr>
        <w:ind w:left="1102" w:hanging="1080"/>
      </w:pPr>
      <w:rPr>
        <w:rFonts w:hint="default"/>
      </w:rPr>
    </w:lvl>
    <w:lvl w:ilvl="6">
      <w:start w:val="1"/>
      <w:numFmt w:val="decimal"/>
      <w:isLgl/>
      <w:lvlText w:val="%1.%2.%3.%4.%5.%6.%7."/>
      <w:lvlJc w:val="left"/>
      <w:pPr>
        <w:ind w:left="1102" w:hanging="1080"/>
      </w:pPr>
      <w:rPr>
        <w:rFonts w:hint="default"/>
      </w:rPr>
    </w:lvl>
    <w:lvl w:ilvl="7">
      <w:start w:val="1"/>
      <w:numFmt w:val="decimal"/>
      <w:isLgl/>
      <w:lvlText w:val="%1.%2.%3.%4.%5.%6.%7.%8."/>
      <w:lvlJc w:val="left"/>
      <w:pPr>
        <w:ind w:left="1462" w:hanging="1440"/>
      </w:pPr>
      <w:rPr>
        <w:rFonts w:hint="default"/>
      </w:rPr>
    </w:lvl>
    <w:lvl w:ilvl="8">
      <w:start w:val="1"/>
      <w:numFmt w:val="decimal"/>
      <w:isLgl/>
      <w:lvlText w:val="%1.%2.%3.%4.%5.%6.%7.%8.%9."/>
      <w:lvlJc w:val="left"/>
      <w:pPr>
        <w:ind w:left="1462" w:hanging="1440"/>
      </w:pPr>
      <w:rPr>
        <w:rFonts w:hint="default"/>
      </w:rPr>
    </w:lvl>
  </w:abstractNum>
  <w:abstractNum w:abstractNumId="4" w15:restartNumberingAfterBreak="0">
    <w:nsid w:val="632A0F73"/>
    <w:multiLevelType w:val="multilevel"/>
    <w:tmpl w:val="84D07F98"/>
    <w:lvl w:ilvl="0">
      <w:start w:val="1"/>
      <w:numFmt w:val="decimal"/>
      <w:suff w:val="space"/>
      <w:lvlText w:val="%1."/>
      <w:lvlJc w:val="left"/>
      <w:pPr>
        <w:ind w:left="426" w:firstLine="0"/>
      </w:pPr>
      <w:rPr>
        <w:rFonts w:ascii="Times New Roman" w:hAnsi="Times New Roman" w:cs="Times New Roman" w:hint="default"/>
        <w:b w:val="0"/>
        <w:i w:val="0"/>
        <w:color w:val="auto"/>
        <w:spacing w:val="-4"/>
        <w:w w:val="100"/>
        <w:sz w:val="22"/>
      </w:rPr>
    </w:lvl>
    <w:lvl w:ilvl="1">
      <w:start w:val="1"/>
      <w:numFmt w:val="decimal"/>
      <w:suff w:val="space"/>
      <w:lvlText w:val="%1.%2."/>
      <w:lvlJc w:val="left"/>
      <w:pPr>
        <w:ind w:left="426" w:firstLine="0"/>
      </w:pPr>
      <w:rPr>
        <w:rFonts w:ascii="Times New Roman" w:hAnsi="Times New Roman" w:cs="Times New Roman" w:hint="default"/>
        <w:b w:val="0"/>
        <w:i w:val="0"/>
        <w:spacing w:val="-4"/>
        <w:sz w:val="22"/>
      </w:rPr>
    </w:lvl>
    <w:lvl w:ilvl="2">
      <w:start w:val="1"/>
      <w:numFmt w:val="decimal"/>
      <w:suff w:val="space"/>
      <w:lvlText w:val="%1.%2.%3."/>
      <w:lvlJc w:val="left"/>
      <w:pPr>
        <w:ind w:left="142" w:firstLine="0"/>
      </w:pPr>
      <w:rPr>
        <w:b w:val="0"/>
        <w:spacing w:val="-10"/>
      </w:rPr>
    </w:lvl>
    <w:lvl w:ilvl="3">
      <w:start w:val="1"/>
      <w:numFmt w:val="decimal"/>
      <w:suff w:val="space"/>
      <w:lvlText w:val="%1.%2.%3.%4."/>
      <w:lvlJc w:val="left"/>
      <w:pPr>
        <w:ind w:left="0" w:firstLine="0"/>
      </w:pPr>
      <w:rPr>
        <w:b w:val="0"/>
        <w:spacing w:val="-16"/>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6871219"/>
    <w:multiLevelType w:val="hybridMultilevel"/>
    <w:tmpl w:val="F8A212A8"/>
    <w:lvl w:ilvl="0" w:tplc="E4E60B9E">
      <w:start w:val="1"/>
      <w:numFmt w:val="decimal"/>
      <w:lvlText w:val="%1."/>
      <w:lvlJc w:val="left"/>
      <w:pPr>
        <w:ind w:left="382" w:hanging="360"/>
      </w:pPr>
      <w:rPr>
        <w:rFonts w:hint="default"/>
      </w:rPr>
    </w:lvl>
    <w:lvl w:ilvl="1" w:tplc="04090019" w:tentative="1">
      <w:start w:val="1"/>
      <w:numFmt w:val="lowerLetter"/>
      <w:lvlText w:val="%2."/>
      <w:lvlJc w:val="left"/>
      <w:pPr>
        <w:ind w:left="1102" w:hanging="360"/>
      </w:pPr>
    </w:lvl>
    <w:lvl w:ilvl="2" w:tplc="0409001B" w:tentative="1">
      <w:start w:val="1"/>
      <w:numFmt w:val="lowerRoman"/>
      <w:lvlText w:val="%3."/>
      <w:lvlJc w:val="right"/>
      <w:pPr>
        <w:ind w:left="1822" w:hanging="180"/>
      </w:pPr>
    </w:lvl>
    <w:lvl w:ilvl="3" w:tplc="0409000F" w:tentative="1">
      <w:start w:val="1"/>
      <w:numFmt w:val="decimal"/>
      <w:lvlText w:val="%4."/>
      <w:lvlJc w:val="left"/>
      <w:pPr>
        <w:ind w:left="2542" w:hanging="360"/>
      </w:pPr>
    </w:lvl>
    <w:lvl w:ilvl="4" w:tplc="04090019" w:tentative="1">
      <w:start w:val="1"/>
      <w:numFmt w:val="lowerLetter"/>
      <w:lvlText w:val="%5."/>
      <w:lvlJc w:val="left"/>
      <w:pPr>
        <w:ind w:left="3262" w:hanging="360"/>
      </w:pPr>
    </w:lvl>
    <w:lvl w:ilvl="5" w:tplc="0409001B" w:tentative="1">
      <w:start w:val="1"/>
      <w:numFmt w:val="lowerRoman"/>
      <w:lvlText w:val="%6."/>
      <w:lvlJc w:val="right"/>
      <w:pPr>
        <w:ind w:left="3982" w:hanging="180"/>
      </w:pPr>
    </w:lvl>
    <w:lvl w:ilvl="6" w:tplc="0409000F" w:tentative="1">
      <w:start w:val="1"/>
      <w:numFmt w:val="decimal"/>
      <w:lvlText w:val="%7."/>
      <w:lvlJc w:val="left"/>
      <w:pPr>
        <w:ind w:left="4702" w:hanging="360"/>
      </w:pPr>
    </w:lvl>
    <w:lvl w:ilvl="7" w:tplc="04090019" w:tentative="1">
      <w:start w:val="1"/>
      <w:numFmt w:val="lowerLetter"/>
      <w:lvlText w:val="%8."/>
      <w:lvlJc w:val="left"/>
      <w:pPr>
        <w:ind w:left="5422" w:hanging="360"/>
      </w:pPr>
    </w:lvl>
    <w:lvl w:ilvl="8" w:tplc="0409001B" w:tentative="1">
      <w:start w:val="1"/>
      <w:numFmt w:val="lowerRoman"/>
      <w:lvlText w:val="%9."/>
      <w:lvlJc w:val="right"/>
      <w:pPr>
        <w:ind w:left="6142" w:hanging="180"/>
      </w:pPr>
    </w:lvl>
  </w:abstractNum>
  <w:abstractNum w:abstractNumId="6" w15:restartNumberingAfterBreak="0">
    <w:nsid w:val="6E4C2E23"/>
    <w:multiLevelType w:val="multilevel"/>
    <w:tmpl w:val="99C4A03A"/>
    <w:lvl w:ilvl="0">
      <w:start w:val="1"/>
      <w:numFmt w:val="decimal"/>
      <w:lvlText w:val="%1."/>
      <w:lvlJc w:val="left"/>
      <w:pPr>
        <w:ind w:left="382" w:hanging="360"/>
      </w:pPr>
      <w:rPr>
        <w:rFonts w:hint="default"/>
      </w:rPr>
    </w:lvl>
    <w:lvl w:ilvl="1">
      <w:start w:val="3"/>
      <w:numFmt w:val="decimal"/>
      <w:isLgl/>
      <w:suff w:val="space"/>
      <w:lvlText w:val="%1.%2."/>
      <w:lvlJc w:val="left"/>
      <w:pPr>
        <w:ind w:left="382" w:hanging="360"/>
      </w:pPr>
      <w:rPr>
        <w:rFonts w:hint="default"/>
        <w:b/>
      </w:rPr>
    </w:lvl>
    <w:lvl w:ilvl="2">
      <w:start w:val="1"/>
      <w:numFmt w:val="decimal"/>
      <w:isLgl/>
      <w:lvlText w:val="%1.%2.%3."/>
      <w:lvlJc w:val="left"/>
      <w:pPr>
        <w:ind w:left="742" w:hanging="720"/>
      </w:pPr>
      <w:rPr>
        <w:rFonts w:hint="default"/>
      </w:rPr>
    </w:lvl>
    <w:lvl w:ilvl="3">
      <w:start w:val="1"/>
      <w:numFmt w:val="decimal"/>
      <w:isLgl/>
      <w:lvlText w:val="%1.%2.%3.%4."/>
      <w:lvlJc w:val="left"/>
      <w:pPr>
        <w:ind w:left="742" w:hanging="720"/>
      </w:pPr>
      <w:rPr>
        <w:rFonts w:hint="default"/>
      </w:rPr>
    </w:lvl>
    <w:lvl w:ilvl="4">
      <w:start w:val="1"/>
      <w:numFmt w:val="decimal"/>
      <w:isLgl/>
      <w:lvlText w:val="%1.%2.%3.%4.%5."/>
      <w:lvlJc w:val="left"/>
      <w:pPr>
        <w:ind w:left="1102" w:hanging="1080"/>
      </w:pPr>
      <w:rPr>
        <w:rFonts w:hint="default"/>
      </w:rPr>
    </w:lvl>
    <w:lvl w:ilvl="5">
      <w:start w:val="1"/>
      <w:numFmt w:val="decimal"/>
      <w:isLgl/>
      <w:lvlText w:val="%1.%2.%3.%4.%5.%6."/>
      <w:lvlJc w:val="left"/>
      <w:pPr>
        <w:ind w:left="1102" w:hanging="1080"/>
      </w:pPr>
      <w:rPr>
        <w:rFonts w:hint="default"/>
      </w:rPr>
    </w:lvl>
    <w:lvl w:ilvl="6">
      <w:start w:val="1"/>
      <w:numFmt w:val="decimal"/>
      <w:isLgl/>
      <w:lvlText w:val="%1.%2.%3.%4.%5.%6.%7."/>
      <w:lvlJc w:val="left"/>
      <w:pPr>
        <w:ind w:left="1102" w:hanging="1080"/>
      </w:pPr>
      <w:rPr>
        <w:rFonts w:hint="default"/>
      </w:rPr>
    </w:lvl>
    <w:lvl w:ilvl="7">
      <w:start w:val="1"/>
      <w:numFmt w:val="decimal"/>
      <w:isLgl/>
      <w:lvlText w:val="%1.%2.%3.%4.%5.%6.%7.%8."/>
      <w:lvlJc w:val="left"/>
      <w:pPr>
        <w:ind w:left="1462" w:hanging="1440"/>
      </w:pPr>
      <w:rPr>
        <w:rFonts w:hint="default"/>
      </w:rPr>
    </w:lvl>
    <w:lvl w:ilvl="8">
      <w:start w:val="1"/>
      <w:numFmt w:val="decimal"/>
      <w:isLgl/>
      <w:lvlText w:val="%1.%2.%3.%4.%5.%6.%7.%8.%9."/>
      <w:lvlJc w:val="left"/>
      <w:pPr>
        <w:ind w:left="1462" w:hanging="1440"/>
      </w:pPr>
      <w:rPr>
        <w:rFonts w:hint="default"/>
      </w:rPr>
    </w:lvl>
  </w:abstractNum>
  <w:abstractNum w:abstractNumId="7" w15:restartNumberingAfterBreak="0">
    <w:nsid w:val="736E096D"/>
    <w:multiLevelType w:val="hybridMultilevel"/>
    <w:tmpl w:val="92488154"/>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8" w15:restartNumberingAfterBreak="0">
    <w:nsid w:val="7FCB73C6"/>
    <w:multiLevelType w:val="hybridMultilevel"/>
    <w:tmpl w:val="92488154"/>
    <w:lvl w:ilvl="0" w:tplc="0409000F">
      <w:start w:val="1"/>
      <w:numFmt w:val="decimal"/>
      <w:lvlText w:val="%1."/>
      <w:lvlJc w:val="left"/>
      <w:pPr>
        <w:ind w:left="540"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num w:numId="1" w16cid:durableId="1199078744">
    <w:abstractNumId w:val="2"/>
  </w:num>
  <w:num w:numId="2" w16cid:durableId="744377020">
    <w:abstractNumId w:val="6"/>
  </w:num>
  <w:num w:numId="3" w16cid:durableId="800879616">
    <w:abstractNumId w:val="5"/>
  </w:num>
  <w:num w:numId="4" w16cid:durableId="900792583">
    <w:abstractNumId w:val="3"/>
  </w:num>
  <w:num w:numId="5" w16cid:durableId="9493152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901719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26704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26391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9906396">
    <w:abstractNumId w:val="0"/>
  </w:num>
  <w:num w:numId="10" w16cid:durableId="1252929935">
    <w:abstractNumId w:val="8"/>
    <w:lvlOverride w:ilvl="0">
      <w:lvl w:ilvl="0" w:tplc="0409000F">
        <w:start w:val="1"/>
        <w:numFmt w:val="decimal"/>
        <w:lvlText w:val="%1."/>
        <w:lvlJc w:val="left"/>
        <w:pPr>
          <w:ind w:left="502" w:hanging="360"/>
        </w:pPr>
        <w:rPr>
          <w:sz w:val="22"/>
          <w:szCs w:val="22"/>
        </w:rPr>
      </w:lvl>
    </w:lvlOverride>
  </w:num>
  <w:num w:numId="11" w16cid:durableId="1060246072">
    <w:abstractNumId w:val="8"/>
  </w:num>
  <w:num w:numId="12" w16cid:durableId="459156980">
    <w:abstractNumId w:val="7"/>
  </w:num>
  <w:num w:numId="13" w16cid:durableId="17701592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B05"/>
    <w:rsid w:val="00000E40"/>
    <w:rsid w:val="00032B30"/>
    <w:rsid w:val="00035E40"/>
    <w:rsid w:val="00040E2D"/>
    <w:rsid w:val="00057297"/>
    <w:rsid w:val="000664A3"/>
    <w:rsid w:val="000834D2"/>
    <w:rsid w:val="000A75EC"/>
    <w:rsid w:val="000B3A62"/>
    <w:rsid w:val="000D6A0B"/>
    <w:rsid w:val="00111D26"/>
    <w:rsid w:val="00131069"/>
    <w:rsid w:val="00133F9B"/>
    <w:rsid w:val="00146B0C"/>
    <w:rsid w:val="00150640"/>
    <w:rsid w:val="001530C2"/>
    <w:rsid w:val="0016748A"/>
    <w:rsid w:val="00172A01"/>
    <w:rsid w:val="00177025"/>
    <w:rsid w:val="001A46BC"/>
    <w:rsid w:val="001A4FEB"/>
    <w:rsid w:val="001B10BE"/>
    <w:rsid w:val="001B6454"/>
    <w:rsid w:val="001C175C"/>
    <w:rsid w:val="001C2768"/>
    <w:rsid w:val="001C3D3A"/>
    <w:rsid w:val="001D3FE0"/>
    <w:rsid w:val="001E7212"/>
    <w:rsid w:val="001F1E0A"/>
    <w:rsid w:val="00204273"/>
    <w:rsid w:val="00211E7B"/>
    <w:rsid w:val="00214E02"/>
    <w:rsid w:val="00217557"/>
    <w:rsid w:val="00223353"/>
    <w:rsid w:val="00231197"/>
    <w:rsid w:val="00257E7E"/>
    <w:rsid w:val="00262272"/>
    <w:rsid w:val="0026778A"/>
    <w:rsid w:val="00272005"/>
    <w:rsid w:val="00295227"/>
    <w:rsid w:val="002A0DB1"/>
    <w:rsid w:val="002A43C1"/>
    <w:rsid w:val="002B0CB6"/>
    <w:rsid w:val="002B3D8D"/>
    <w:rsid w:val="002B7148"/>
    <w:rsid w:val="002C3930"/>
    <w:rsid w:val="002D25C6"/>
    <w:rsid w:val="002E3581"/>
    <w:rsid w:val="002E7B0B"/>
    <w:rsid w:val="002F2AA4"/>
    <w:rsid w:val="00302468"/>
    <w:rsid w:val="00305957"/>
    <w:rsid w:val="00311322"/>
    <w:rsid w:val="00330856"/>
    <w:rsid w:val="00344262"/>
    <w:rsid w:val="00345EFD"/>
    <w:rsid w:val="003574E6"/>
    <w:rsid w:val="00360A79"/>
    <w:rsid w:val="003700A8"/>
    <w:rsid w:val="003752A7"/>
    <w:rsid w:val="003764F7"/>
    <w:rsid w:val="00380BA6"/>
    <w:rsid w:val="00383F23"/>
    <w:rsid w:val="0038458A"/>
    <w:rsid w:val="0038530C"/>
    <w:rsid w:val="00390824"/>
    <w:rsid w:val="00394388"/>
    <w:rsid w:val="003A2CB0"/>
    <w:rsid w:val="003B1552"/>
    <w:rsid w:val="003D1B05"/>
    <w:rsid w:val="003E34F3"/>
    <w:rsid w:val="003E7889"/>
    <w:rsid w:val="003F37FC"/>
    <w:rsid w:val="003F5A69"/>
    <w:rsid w:val="00402B36"/>
    <w:rsid w:val="0041298E"/>
    <w:rsid w:val="00417D3E"/>
    <w:rsid w:val="0043105B"/>
    <w:rsid w:val="0044266E"/>
    <w:rsid w:val="00447809"/>
    <w:rsid w:val="00461633"/>
    <w:rsid w:val="0046343B"/>
    <w:rsid w:val="00486981"/>
    <w:rsid w:val="00493973"/>
    <w:rsid w:val="0049437D"/>
    <w:rsid w:val="004A01F4"/>
    <w:rsid w:val="004C126F"/>
    <w:rsid w:val="004D33DE"/>
    <w:rsid w:val="004F30AA"/>
    <w:rsid w:val="00510A36"/>
    <w:rsid w:val="0051200A"/>
    <w:rsid w:val="00527095"/>
    <w:rsid w:val="00534D36"/>
    <w:rsid w:val="00536437"/>
    <w:rsid w:val="00536752"/>
    <w:rsid w:val="00546753"/>
    <w:rsid w:val="0056378F"/>
    <w:rsid w:val="00564B15"/>
    <w:rsid w:val="00583391"/>
    <w:rsid w:val="0058768D"/>
    <w:rsid w:val="00587A74"/>
    <w:rsid w:val="00593EBA"/>
    <w:rsid w:val="00595553"/>
    <w:rsid w:val="00596F0D"/>
    <w:rsid w:val="005A048A"/>
    <w:rsid w:val="005A1217"/>
    <w:rsid w:val="005A3EF6"/>
    <w:rsid w:val="005A4C7B"/>
    <w:rsid w:val="005A5055"/>
    <w:rsid w:val="005B168E"/>
    <w:rsid w:val="005B4FC9"/>
    <w:rsid w:val="005C21AE"/>
    <w:rsid w:val="005D4E68"/>
    <w:rsid w:val="005F4DB9"/>
    <w:rsid w:val="00602F38"/>
    <w:rsid w:val="00613479"/>
    <w:rsid w:val="00614362"/>
    <w:rsid w:val="0062010A"/>
    <w:rsid w:val="006259BE"/>
    <w:rsid w:val="0062654F"/>
    <w:rsid w:val="00655D53"/>
    <w:rsid w:val="00664DF3"/>
    <w:rsid w:val="00664FE5"/>
    <w:rsid w:val="006667D9"/>
    <w:rsid w:val="0067360B"/>
    <w:rsid w:val="0067471E"/>
    <w:rsid w:val="00676482"/>
    <w:rsid w:val="00676574"/>
    <w:rsid w:val="00680D1D"/>
    <w:rsid w:val="006910D6"/>
    <w:rsid w:val="006918A7"/>
    <w:rsid w:val="00696DBA"/>
    <w:rsid w:val="006A1391"/>
    <w:rsid w:val="006A3337"/>
    <w:rsid w:val="006B3557"/>
    <w:rsid w:val="006B4BA7"/>
    <w:rsid w:val="006C0FF1"/>
    <w:rsid w:val="006C19CC"/>
    <w:rsid w:val="006D5619"/>
    <w:rsid w:val="006D5F68"/>
    <w:rsid w:val="006E3565"/>
    <w:rsid w:val="006F12DA"/>
    <w:rsid w:val="006F697D"/>
    <w:rsid w:val="00704F16"/>
    <w:rsid w:val="00704FA2"/>
    <w:rsid w:val="00706ECE"/>
    <w:rsid w:val="007112CE"/>
    <w:rsid w:val="00715850"/>
    <w:rsid w:val="0073028E"/>
    <w:rsid w:val="007319E2"/>
    <w:rsid w:val="00732070"/>
    <w:rsid w:val="00744F36"/>
    <w:rsid w:val="00750D0D"/>
    <w:rsid w:val="00760DB6"/>
    <w:rsid w:val="007A2CE1"/>
    <w:rsid w:val="007A7E03"/>
    <w:rsid w:val="007C009A"/>
    <w:rsid w:val="007C2CD2"/>
    <w:rsid w:val="007D7038"/>
    <w:rsid w:val="007E49DC"/>
    <w:rsid w:val="007E4A9B"/>
    <w:rsid w:val="007E6F9B"/>
    <w:rsid w:val="007F13CD"/>
    <w:rsid w:val="007F7180"/>
    <w:rsid w:val="00804790"/>
    <w:rsid w:val="00812989"/>
    <w:rsid w:val="00814A3B"/>
    <w:rsid w:val="0082008B"/>
    <w:rsid w:val="00823E86"/>
    <w:rsid w:val="00837030"/>
    <w:rsid w:val="00844B96"/>
    <w:rsid w:val="00850E76"/>
    <w:rsid w:val="008564C8"/>
    <w:rsid w:val="008970E8"/>
    <w:rsid w:val="008E27E6"/>
    <w:rsid w:val="008E31ED"/>
    <w:rsid w:val="008F4CB3"/>
    <w:rsid w:val="00905C62"/>
    <w:rsid w:val="00907D5A"/>
    <w:rsid w:val="009347B5"/>
    <w:rsid w:val="00942C6E"/>
    <w:rsid w:val="009510A6"/>
    <w:rsid w:val="009556F6"/>
    <w:rsid w:val="00960C11"/>
    <w:rsid w:val="0096106C"/>
    <w:rsid w:val="0096120F"/>
    <w:rsid w:val="00964431"/>
    <w:rsid w:val="0096494B"/>
    <w:rsid w:val="0097018E"/>
    <w:rsid w:val="009713E9"/>
    <w:rsid w:val="0098486D"/>
    <w:rsid w:val="00986F8B"/>
    <w:rsid w:val="00993014"/>
    <w:rsid w:val="009A0EB8"/>
    <w:rsid w:val="009B5D36"/>
    <w:rsid w:val="009C3234"/>
    <w:rsid w:val="009C4627"/>
    <w:rsid w:val="009C5417"/>
    <w:rsid w:val="009D1027"/>
    <w:rsid w:val="009D429F"/>
    <w:rsid w:val="009D45C9"/>
    <w:rsid w:val="009E52D3"/>
    <w:rsid w:val="009F7EA1"/>
    <w:rsid w:val="00A06B5A"/>
    <w:rsid w:val="00A21875"/>
    <w:rsid w:val="00A40C82"/>
    <w:rsid w:val="00A40C87"/>
    <w:rsid w:val="00A431DB"/>
    <w:rsid w:val="00A50260"/>
    <w:rsid w:val="00A52729"/>
    <w:rsid w:val="00A6067E"/>
    <w:rsid w:val="00A66C61"/>
    <w:rsid w:val="00A67D0B"/>
    <w:rsid w:val="00A70A72"/>
    <w:rsid w:val="00A73FD0"/>
    <w:rsid w:val="00A76AF7"/>
    <w:rsid w:val="00A87D58"/>
    <w:rsid w:val="00A9102B"/>
    <w:rsid w:val="00AB1616"/>
    <w:rsid w:val="00AB585C"/>
    <w:rsid w:val="00AB6B40"/>
    <w:rsid w:val="00AC09AB"/>
    <w:rsid w:val="00AC0E24"/>
    <w:rsid w:val="00AC17F0"/>
    <w:rsid w:val="00AC27B7"/>
    <w:rsid w:val="00AC68BF"/>
    <w:rsid w:val="00AD2A9A"/>
    <w:rsid w:val="00AE195F"/>
    <w:rsid w:val="00AE68BD"/>
    <w:rsid w:val="00AF1D4A"/>
    <w:rsid w:val="00AF48F8"/>
    <w:rsid w:val="00AF6BD5"/>
    <w:rsid w:val="00B02EA6"/>
    <w:rsid w:val="00B14F15"/>
    <w:rsid w:val="00B263B9"/>
    <w:rsid w:val="00B478E7"/>
    <w:rsid w:val="00B55398"/>
    <w:rsid w:val="00B65BBB"/>
    <w:rsid w:val="00B7050A"/>
    <w:rsid w:val="00B91457"/>
    <w:rsid w:val="00B93016"/>
    <w:rsid w:val="00B9328A"/>
    <w:rsid w:val="00B933D8"/>
    <w:rsid w:val="00BA09BC"/>
    <w:rsid w:val="00BA2FEE"/>
    <w:rsid w:val="00BB3ED2"/>
    <w:rsid w:val="00BB71C1"/>
    <w:rsid w:val="00BC254C"/>
    <w:rsid w:val="00BD3440"/>
    <w:rsid w:val="00C048A0"/>
    <w:rsid w:val="00C060F5"/>
    <w:rsid w:val="00C16B59"/>
    <w:rsid w:val="00C21694"/>
    <w:rsid w:val="00C25F21"/>
    <w:rsid w:val="00C302DE"/>
    <w:rsid w:val="00C36EB0"/>
    <w:rsid w:val="00C41EF6"/>
    <w:rsid w:val="00C43384"/>
    <w:rsid w:val="00C44FEF"/>
    <w:rsid w:val="00C50D39"/>
    <w:rsid w:val="00C53B09"/>
    <w:rsid w:val="00C54B76"/>
    <w:rsid w:val="00C61B9A"/>
    <w:rsid w:val="00C70DA3"/>
    <w:rsid w:val="00C72064"/>
    <w:rsid w:val="00C917B8"/>
    <w:rsid w:val="00C943FE"/>
    <w:rsid w:val="00C95D97"/>
    <w:rsid w:val="00CB1D3C"/>
    <w:rsid w:val="00CC2008"/>
    <w:rsid w:val="00CC6781"/>
    <w:rsid w:val="00CC7A35"/>
    <w:rsid w:val="00CD5725"/>
    <w:rsid w:val="00CE20F9"/>
    <w:rsid w:val="00CE7C1A"/>
    <w:rsid w:val="00CF538C"/>
    <w:rsid w:val="00CF5FC0"/>
    <w:rsid w:val="00CF7224"/>
    <w:rsid w:val="00D15CA8"/>
    <w:rsid w:val="00D1754C"/>
    <w:rsid w:val="00D203A5"/>
    <w:rsid w:val="00D22AB6"/>
    <w:rsid w:val="00D24F6E"/>
    <w:rsid w:val="00D37BFF"/>
    <w:rsid w:val="00D37CAA"/>
    <w:rsid w:val="00D40E1E"/>
    <w:rsid w:val="00D474A7"/>
    <w:rsid w:val="00D52F4F"/>
    <w:rsid w:val="00D53FD1"/>
    <w:rsid w:val="00D5462D"/>
    <w:rsid w:val="00D70A73"/>
    <w:rsid w:val="00D714B3"/>
    <w:rsid w:val="00D745F5"/>
    <w:rsid w:val="00D77932"/>
    <w:rsid w:val="00D97ADF"/>
    <w:rsid w:val="00DB17A8"/>
    <w:rsid w:val="00DB26DD"/>
    <w:rsid w:val="00DB4D83"/>
    <w:rsid w:val="00DD3EAF"/>
    <w:rsid w:val="00DD3FC9"/>
    <w:rsid w:val="00DD4211"/>
    <w:rsid w:val="00DE036E"/>
    <w:rsid w:val="00DF106E"/>
    <w:rsid w:val="00DF4032"/>
    <w:rsid w:val="00DF4198"/>
    <w:rsid w:val="00DF52E9"/>
    <w:rsid w:val="00E07057"/>
    <w:rsid w:val="00E14173"/>
    <w:rsid w:val="00E16877"/>
    <w:rsid w:val="00E2173A"/>
    <w:rsid w:val="00E236BF"/>
    <w:rsid w:val="00E3047E"/>
    <w:rsid w:val="00E3194B"/>
    <w:rsid w:val="00E36C5E"/>
    <w:rsid w:val="00E3799B"/>
    <w:rsid w:val="00E47438"/>
    <w:rsid w:val="00E47AA1"/>
    <w:rsid w:val="00E50155"/>
    <w:rsid w:val="00E57FAD"/>
    <w:rsid w:val="00E57FCE"/>
    <w:rsid w:val="00E73F2D"/>
    <w:rsid w:val="00E8100D"/>
    <w:rsid w:val="00E87902"/>
    <w:rsid w:val="00E94C28"/>
    <w:rsid w:val="00EA24A9"/>
    <w:rsid w:val="00EA39A2"/>
    <w:rsid w:val="00EA6A69"/>
    <w:rsid w:val="00EB3C02"/>
    <w:rsid w:val="00EC2B57"/>
    <w:rsid w:val="00EC676C"/>
    <w:rsid w:val="00ED2B1D"/>
    <w:rsid w:val="00ED3108"/>
    <w:rsid w:val="00ED4B30"/>
    <w:rsid w:val="00EE18A8"/>
    <w:rsid w:val="00EE3C8A"/>
    <w:rsid w:val="00EE5B55"/>
    <w:rsid w:val="00F05D12"/>
    <w:rsid w:val="00F06C7F"/>
    <w:rsid w:val="00F12373"/>
    <w:rsid w:val="00F1259D"/>
    <w:rsid w:val="00F146E9"/>
    <w:rsid w:val="00F175D9"/>
    <w:rsid w:val="00F17942"/>
    <w:rsid w:val="00F212C5"/>
    <w:rsid w:val="00F227AF"/>
    <w:rsid w:val="00F235BE"/>
    <w:rsid w:val="00F3314D"/>
    <w:rsid w:val="00F33B30"/>
    <w:rsid w:val="00F36721"/>
    <w:rsid w:val="00F440E6"/>
    <w:rsid w:val="00F45C24"/>
    <w:rsid w:val="00F50542"/>
    <w:rsid w:val="00F54A91"/>
    <w:rsid w:val="00F5556D"/>
    <w:rsid w:val="00F568FE"/>
    <w:rsid w:val="00F67D99"/>
    <w:rsid w:val="00F87162"/>
    <w:rsid w:val="00F901D1"/>
    <w:rsid w:val="00F904FE"/>
    <w:rsid w:val="00F94AAA"/>
    <w:rsid w:val="00FA3B9F"/>
    <w:rsid w:val="00FA545E"/>
    <w:rsid w:val="00FA5B63"/>
    <w:rsid w:val="00FB5FA1"/>
    <w:rsid w:val="00FC23DB"/>
    <w:rsid w:val="00FD51C6"/>
    <w:rsid w:val="00FD526F"/>
    <w:rsid w:val="00FD56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08270"/>
  <w15:docId w15:val="{AAC06A8B-C70C-4B9B-8A30-B5CBF66B1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3752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80D1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745F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E27E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7">
    <w:name w:val="heading 7"/>
    <w:basedOn w:val="Normal"/>
    <w:next w:val="Normal"/>
    <w:link w:val="Heading7Char"/>
    <w:uiPriority w:val="9"/>
    <w:semiHidden/>
    <w:unhideWhenUsed/>
    <w:qFormat/>
    <w:rsid w:val="008E27E6"/>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D1B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D1B05"/>
    <w:rPr>
      <w:rFonts w:ascii="Arial" w:hAnsi="Arial" w:cs="Arial" w:hint="default"/>
      <w:b/>
      <w:bCs/>
      <w:i w:val="0"/>
      <w:iCs w:val="0"/>
      <w:color w:val="000000"/>
      <w:sz w:val="24"/>
      <w:szCs w:val="24"/>
    </w:rPr>
  </w:style>
  <w:style w:type="character" w:customStyle="1" w:styleId="fontstyle21">
    <w:name w:val="fontstyle21"/>
    <w:basedOn w:val="DefaultParagraphFont"/>
    <w:rsid w:val="003D1B05"/>
    <w:rPr>
      <w:rFonts w:ascii="Arial" w:hAnsi="Arial" w:cs="Arial" w:hint="default"/>
      <w:b w:val="0"/>
      <w:bCs w:val="0"/>
      <w:i w:val="0"/>
      <w:iCs w:val="0"/>
      <w:color w:val="000000"/>
      <w:sz w:val="24"/>
      <w:szCs w:val="24"/>
    </w:rPr>
  </w:style>
  <w:style w:type="character" w:customStyle="1" w:styleId="fontstyle31">
    <w:name w:val="fontstyle31"/>
    <w:basedOn w:val="DefaultParagraphFont"/>
    <w:rsid w:val="003D1B05"/>
    <w:rPr>
      <w:rFonts w:ascii="Symbol" w:hAnsi="Symbol" w:hint="default"/>
      <w:b w:val="0"/>
      <w:bCs w:val="0"/>
      <w:i w:val="0"/>
      <w:iCs w:val="0"/>
      <w:color w:val="000000"/>
      <w:sz w:val="24"/>
      <w:szCs w:val="24"/>
    </w:rPr>
  </w:style>
  <w:style w:type="paragraph" w:styleId="Header">
    <w:name w:val="header"/>
    <w:basedOn w:val="Normal"/>
    <w:link w:val="HeaderChar"/>
    <w:uiPriority w:val="99"/>
    <w:unhideWhenUsed/>
    <w:rsid w:val="00534D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4D36"/>
  </w:style>
  <w:style w:type="paragraph" w:styleId="Footer">
    <w:name w:val="footer"/>
    <w:basedOn w:val="Normal"/>
    <w:link w:val="FooterChar"/>
    <w:uiPriority w:val="99"/>
    <w:unhideWhenUsed/>
    <w:rsid w:val="00534D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4D36"/>
  </w:style>
  <w:style w:type="paragraph" w:styleId="BalloonText">
    <w:name w:val="Balloon Text"/>
    <w:basedOn w:val="Normal"/>
    <w:link w:val="BalloonTextChar"/>
    <w:uiPriority w:val="99"/>
    <w:semiHidden/>
    <w:unhideWhenUsed/>
    <w:rsid w:val="003059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957"/>
    <w:rPr>
      <w:rFonts w:ascii="Segoe UI" w:hAnsi="Segoe UI" w:cs="Segoe UI"/>
      <w:sz w:val="18"/>
      <w:szCs w:val="18"/>
    </w:rPr>
  </w:style>
  <w:style w:type="character" w:customStyle="1" w:styleId="fontstyle11">
    <w:name w:val="fontstyle11"/>
    <w:basedOn w:val="DefaultParagraphFont"/>
    <w:rsid w:val="00D22AB6"/>
    <w:rPr>
      <w:rFonts w:ascii="Arial" w:hAnsi="Arial" w:cs="Arial" w:hint="default"/>
      <w:b w:val="0"/>
      <w:bCs w:val="0"/>
      <w:i w:val="0"/>
      <w:iCs w:val="0"/>
      <w:color w:val="000000"/>
      <w:sz w:val="22"/>
      <w:szCs w:val="22"/>
    </w:rPr>
  </w:style>
  <w:style w:type="paragraph" w:styleId="ListParagraph">
    <w:name w:val="List Paragraph"/>
    <w:basedOn w:val="Normal"/>
    <w:uiPriority w:val="34"/>
    <w:qFormat/>
    <w:rsid w:val="00D22AB6"/>
    <w:pPr>
      <w:ind w:left="720"/>
      <w:contextualSpacing/>
    </w:pPr>
  </w:style>
  <w:style w:type="character" w:customStyle="1" w:styleId="Heading4Char">
    <w:name w:val="Heading 4 Char"/>
    <w:basedOn w:val="DefaultParagraphFont"/>
    <w:link w:val="Heading4"/>
    <w:uiPriority w:val="9"/>
    <w:semiHidden/>
    <w:rsid w:val="00D745F5"/>
    <w:rPr>
      <w:rFonts w:asciiTheme="majorHAnsi" w:eastAsiaTheme="majorEastAsia" w:hAnsiTheme="majorHAnsi" w:cstheme="majorBidi"/>
      <w:i/>
      <w:iCs/>
      <w:color w:val="2F5496" w:themeColor="accent1" w:themeShade="BF"/>
    </w:rPr>
  </w:style>
  <w:style w:type="character" w:customStyle="1" w:styleId="Heading3Char">
    <w:name w:val="Heading 3 Char"/>
    <w:basedOn w:val="DefaultParagraphFont"/>
    <w:link w:val="Heading3"/>
    <w:uiPriority w:val="9"/>
    <w:semiHidden/>
    <w:rsid w:val="00680D1D"/>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3752A7"/>
    <w:rPr>
      <w:color w:val="0563C1" w:themeColor="hyperlink"/>
      <w:u w:val="single"/>
    </w:rPr>
  </w:style>
  <w:style w:type="character" w:customStyle="1" w:styleId="Heading2Char">
    <w:name w:val="Heading 2 Char"/>
    <w:basedOn w:val="DefaultParagraphFont"/>
    <w:link w:val="Heading2"/>
    <w:uiPriority w:val="9"/>
    <w:semiHidden/>
    <w:rsid w:val="003752A7"/>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FB5F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8E27E6"/>
    <w:rPr>
      <w:rFonts w:asciiTheme="majorHAnsi" w:eastAsiaTheme="majorEastAsia" w:hAnsiTheme="majorHAnsi" w:cstheme="majorBidi"/>
      <w:color w:val="2F5496" w:themeColor="accent1" w:themeShade="BF"/>
    </w:rPr>
  </w:style>
  <w:style w:type="character" w:customStyle="1" w:styleId="Heading7Char">
    <w:name w:val="Heading 7 Char"/>
    <w:basedOn w:val="DefaultParagraphFont"/>
    <w:link w:val="Heading7"/>
    <w:uiPriority w:val="9"/>
    <w:semiHidden/>
    <w:rsid w:val="008E27E6"/>
    <w:rPr>
      <w:rFonts w:asciiTheme="majorHAnsi" w:eastAsiaTheme="majorEastAsia" w:hAnsiTheme="majorHAnsi" w:cstheme="majorBidi"/>
      <w:i/>
      <w:iCs/>
      <w:color w:val="1F3763" w:themeColor="accent1" w:themeShade="7F"/>
    </w:rPr>
  </w:style>
  <w:style w:type="paragraph" w:styleId="ListBullet3">
    <w:name w:val="List Bullet 3"/>
    <w:basedOn w:val="Normal"/>
    <w:uiPriority w:val="99"/>
    <w:unhideWhenUsed/>
    <w:rsid w:val="00D15CA8"/>
    <w:pPr>
      <w:spacing w:after="200" w:line="276" w:lineRule="auto"/>
      <w:contextualSpacing/>
    </w:pPr>
    <w:rPr>
      <w:rFonts w:ascii="Arial" w:eastAsia="Calibri" w:hAnsi="Arial" w:cs="Times New Roman"/>
      <w:sz w:val="24"/>
      <w:szCs w:val="24"/>
    </w:rPr>
  </w:style>
  <w:style w:type="numbering" w:customStyle="1" w:styleId="Style31">
    <w:name w:val="Style31"/>
    <w:uiPriority w:val="99"/>
    <w:rsid w:val="00D15C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9651">
      <w:bodyDiv w:val="1"/>
      <w:marLeft w:val="0"/>
      <w:marRight w:val="0"/>
      <w:marTop w:val="0"/>
      <w:marBottom w:val="0"/>
      <w:divBdr>
        <w:top w:val="none" w:sz="0" w:space="0" w:color="auto"/>
        <w:left w:val="none" w:sz="0" w:space="0" w:color="auto"/>
        <w:bottom w:val="none" w:sz="0" w:space="0" w:color="auto"/>
        <w:right w:val="none" w:sz="0" w:space="0" w:color="auto"/>
      </w:divBdr>
    </w:div>
    <w:div w:id="75563152">
      <w:bodyDiv w:val="1"/>
      <w:marLeft w:val="0"/>
      <w:marRight w:val="0"/>
      <w:marTop w:val="0"/>
      <w:marBottom w:val="0"/>
      <w:divBdr>
        <w:top w:val="none" w:sz="0" w:space="0" w:color="auto"/>
        <w:left w:val="none" w:sz="0" w:space="0" w:color="auto"/>
        <w:bottom w:val="none" w:sz="0" w:space="0" w:color="auto"/>
        <w:right w:val="none" w:sz="0" w:space="0" w:color="auto"/>
      </w:divBdr>
    </w:div>
    <w:div w:id="119538540">
      <w:bodyDiv w:val="1"/>
      <w:marLeft w:val="0"/>
      <w:marRight w:val="0"/>
      <w:marTop w:val="0"/>
      <w:marBottom w:val="0"/>
      <w:divBdr>
        <w:top w:val="none" w:sz="0" w:space="0" w:color="auto"/>
        <w:left w:val="none" w:sz="0" w:space="0" w:color="auto"/>
        <w:bottom w:val="none" w:sz="0" w:space="0" w:color="auto"/>
        <w:right w:val="none" w:sz="0" w:space="0" w:color="auto"/>
      </w:divBdr>
    </w:div>
    <w:div w:id="205800086">
      <w:bodyDiv w:val="1"/>
      <w:marLeft w:val="0"/>
      <w:marRight w:val="0"/>
      <w:marTop w:val="0"/>
      <w:marBottom w:val="0"/>
      <w:divBdr>
        <w:top w:val="none" w:sz="0" w:space="0" w:color="auto"/>
        <w:left w:val="none" w:sz="0" w:space="0" w:color="auto"/>
        <w:bottom w:val="none" w:sz="0" w:space="0" w:color="auto"/>
        <w:right w:val="none" w:sz="0" w:space="0" w:color="auto"/>
      </w:divBdr>
    </w:div>
    <w:div w:id="259535132">
      <w:bodyDiv w:val="1"/>
      <w:marLeft w:val="0"/>
      <w:marRight w:val="0"/>
      <w:marTop w:val="0"/>
      <w:marBottom w:val="0"/>
      <w:divBdr>
        <w:top w:val="none" w:sz="0" w:space="0" w:color="auto"/>
        <w:left w:val="none" w:sz="0" w:space="0" w:color="auto"/>
        <w:bottom w:val="none" w:sz="0" w:space="0" w:color="auto"/>
        <w:right w:val="none" w:sz="0" w:space="0" w:color="auto"/>
      </w:divBdr>
    </w:div>
    <w:div w:id="313030844">
      <w:bodyDiv w:val="1"/>
      <w:marLeft w:val="0"/>
      <w:marRight w:val="0"/>
      <w:marTop w:val="0"/>
      <w:marBottom w:val="0"/>
      <w:divBdr>
        <w:top w:val="none" w:sz="0" w:space="0" w:color="auto"/>
        <w:left w:val="none" w:sz="0" w:space="0" w:color="auto"/>
        <w:bottom w:val="none" w:sz="0" w:space="0" w:color="auto"/>
        <w:right w:val="none" w:sz="0" w:space="0" w:color="auto"/>
      </w:divBdr>
    </w:div>
    <w:div w:id="408767015">
      <w:bodyDiv w:val="1"/>
      <w:marLeft w:val="0"/>
      <w:marRight w:val="0"/>
      <w:marTop w:val="0"/>
      <w:marBottom w:val="0"/>
      <w:divBdr>
        <w:top w:val="none" w:sz="0" w:space="0" w:color="auto"/>
        <w:left w:val="none" w:sz="0" w:space="0" w:color="auto"/>
        <w:bottom w:val="none" w:sz="0" w:space="0" w:color="auto"/>
        <w:right w:val="none" w:sz="0" w:space="0" w:color="auto"/>
      </w:divBdr>
    </w:div>
    <w:div w:id="515388886">
      <w:bodyDiv w:val="1"/>
      <w:marLeft w:val="0"/>
      <w:marRight w:val="0"/>
      <w:marTop w:val="0"/>
      <w:marBottom w:val="0"/>
      <w:divBdr>
        <w:top w:val="none" w:sz="0" w:space="0" w:color="auto"/>
        <w:left w:val="none" w:sz="0" w:space="0" w:color="auto"/>
        <w:bottom w:val="none" w:sz="0" w:space="0" w:color="auto"/>
        <w:right w:val="none" w:sz="0" w:space="0" w:color="auto"/>
      </w:divBdr>
    </w:div>
    <w:div w:id="589856609">
      <w:bodyDiv w:val="1"/>
      <w:marLeft w:val="0"/>
      <w:marRight w:val="0"/>
      <w:marTop w:val="0"/>
      <w:marBottom w:val="0"/>
      <w:divBdr>
        <w:top w:val="none" w:sz="0" w:space="0" w:color="auto"/>
        <w:left w:val="none" w:sz="0" w:space="0" w:color="auto"/>
        <w:bottom w:val="none" w:sz="0" w:space="0" w:color="auto"/>
        <w:right w:val="none" w:sz="0" w:space="0" w:color="auto"/>
      </w:divBdr>
    </w:div>
    <w:div w:id="620188950">
      <w:bodyDiv w:val="1"/>
      <w:marLeft w:val="0"/>
      <w:marRight w:val="0"/>
      <w:marTop w:val="0"/>
      <w:marBottom w:val="0"/>
      <w:divBdr>
        <w:top w:val="none" w:sz="0" w:space="0" w:color="auto"/>
        <w:left w:val="none" w:sz="0" w:space="0" w:color="auto"/>
        <w:bottom w:val="none" w:sz="0" w:space="0" w:color="auto"/>
        <w:right w:val="none" w:sz="0" w:space="0" w:color="auto"/>
      </w:divBdr>
    </w:div>
    <w:div w:id="731080315">
      <w:bodyDiv w:val="1"/>
      <w:marLeft w:val="0"/>
      <w:marRight w:val="0"/>
      <w:marTop w:val="0"/>
      <w:marBottom w:val="0"/>
      <w:divBdr>
        <w:top w:val="none" w:sz="0" w:space="0" w:color="auto"/>
        <w:left w:val="none" w:sz="0" w:space="0" w:color="auto"/>
        <w:bottom w:val="none" w:sz="0" w:space="0" w:color="auto"/>
        <w:right w:val="none" w:sz="0" w:space="0" w:color="auto"/>
      </w:divBdr>
    </w:div>
    <w:div w:id="733504799">
      <w:bodyDiv w:val="1"/>
      <w:marLeft w:val="0"/>
      <w:marRight w:val="0"/>
      <w:marTop w:val="0"/>
      <w:marBottom w:val="0"/>
      <w:divBdr>
        <w:top w:val="none" w:sz="0" w:space="0" w:color="auto"/>
        <w:left w:val="none" w:sz="0" w:space="0" w:color="auto"/>
        <w:bottom w:val="none" w:sz="0" w:space="0" w:color="auto"/>
        <w:right w:val="none" w:sz="0" w:space="0" w:color="auto"/>
      </w:divBdr>
    </w:div>
    <w:div w:id="830870542">
      <w:bodyDiv w:val="1"/>
      <w:marLeft w:val="0"/>
      <w:marRight w:val="0"/>
      <w:marTop w:val="0"/>
      <w:marBottom w:val="0"/>
      <w:divBdr>
        <w:top w:val="none" w:sz="0" w:space="0" w:color="auto"/>
        <w:left w:val="none" w:sz="0" w:space="0" w:color="auto"/>
        <w:bottom w:val="none" w:sz="0" w:space="0" w:color="auto"/>
        <w:right w:val="none" w:sz="0" w:space="0" w:color="auto"/>
      </w:divBdr>
    </w:div>
    <w:div w:id="883322800">
      <w:bodyDiv w:val="1"/>
      <w:marLeft w:val="0"/>
      <w:marRight w:val="0"/>
      <w:marTop w:val="0"/>
      <w:marBottom w:val="0"/>
      <w:divBdr>
        <w:top w:val="none" w:sz="0" w:space="0" w:color="auto"/>
        <w:left w:val="none" w:sz="0" w:space="0" w:color="auto"/>
        <w:bottom w:val="none" w:sz="0" w:space="0" w:color="auto"/>
        <w:right w:val="none" w:sz="0" w:space="0" w:color="auto"/>
      </w:divBdr>
    </w:div>
    <w:div w:id="921908614">
      <w:bodyDiv w:val="1"/>
      <w:marLeft w:val="0"/>
      <w:marRight w:val="0"/>
      <w:marTop w:val="0"/>
      <w:marBottom w:val="0"/>
      <w:divBdr>
        <w:top w:val="none" w:sz="0" w:space="0" w:color="auto"/>
        <w:left w:val="none" w:sz="0" w:space="0" w:color="auto"/>
        <w:bottom w:val="none" w:sz="0" w:space="0" w:color="auto"/>
        <w:right w:val="none" w:sz="0" w:space="0" w:color="auto"/>
      </w:divBdr>
    </w:div>
    <w:div w:id="954017625">
      <w:bodyDiv w:val="1"/>
      <w:marLeft w:val="0"/>
      <w:marRight w:val="0"/>
      <w:marTop w:val="0"/>
      <w:marBottom w:val="0"/>
      <w:divBdr>
        <w:top w:val="none" w:sz="0" w:space="0" w:color="auto"/>
        <w:left w:val="none" w:sz="0" w:space="0" w:color="auto"/>
        <w:bottom w:val="none" w:sz="0" w:space="0" w:color="auto"/>
        <w:right w:val="none" w:sz="0" w:space="0" w:color="auto"/>
      </w:divBdr>
    </w:div>
    <w:div w:id="980619888">
      <w:bodyDiv w:val="1"/>
      <w:marLeft w:val="0"/>
      <w:marRight w:val="0"/>
      <w:marTop w:val="0"/>
      <w:marBottom w:val="0"/>
      <w:divBdr>
        <w:top w:val="none" w:sz="0" w:space="0" w:color="auto"/>
        <w:left w:val="none" w:sz="0" w:space="0" w:color="auto"/>
        <w:bottom w:val="none" w:sz="0" w:space="0" w:color="auto"/>
        <w:right w:val="none" w:sz="0" w:space="0" w:color="auto"/>
      </w:divBdr>
    </w:div>
    <w:div w:id="1015690691">
      <w:bodyDiv w:val="1"/>
      <w:marLeft w:val="0"/>
      <w:marRight w:val="0"/>
      <w:marTop w:val="0"/>
      <w:marBottom w:val="0"/>
      <w:divBdr>
        <w:top w:val="none" w:sz="0" w:space="0" w:color="auto"/>
        <w:left w:val="none" w:sz="0" w:space="0" w:color="auto"/>
        <w:bottom w:val="none" w:sz="0" w:space="0" w:color="auto"/>
        <w:right w:val="none" w:sz="0" w:space="0" w:color="auto"/>
      </w:divBdr>
    </w:div>
    <w:div w:id="1039164861">
      <w:bodyDiv w:val="1"/>
      <w:marLeft w:val="0"/>
      <w:marRight w:val="0"/>
      <w:marTop w:val="0"/>
      <w:marBottom w:val="0"/>
      <w:divBdr>
        <w:top w:val="none" w:sz="0" w:space="0" w:color="auto"/>
        <w:left w:val="none" w:sz="0" w:space="0" w:color="auto"/>
        <w:bottom w:val="none" w:sz="0" w:space="0" w:color="auto"/>
        <w:right w:val="none" w:sz="0" w:space="0" w:color="auto"/>
      </w:divBdr>
    </w:div>
    <w:div w:id="1136877750">
      <w:bodyDiv w:val="1"/>
      <w:marLeft w:val="0"/>
      <w:marRight w:val="0"/>
      <w:marTop w:val="0"/>
      <w:marBottom w:val="0"/>
      <w:divBdr>
        <w:top w:val="none" w:sz="0" w:space="0" w:color="auto"/>
        <w:left w:val="none" w:sz="0" w:space="0" w:color="auto"/>
        <w:bottom w:val="none" w:sz="0" w:space="0" w:color="auto"/>
        <w:right w:val="none" w:sz="0" w:space="0" w:color="auto"/>
      </w:divBdr>
    </w:div>
    <w:div w:id="1179806363">
      <w:bodyDiv w:val="1"/>
      <w:marLeft w:val="0"/>
      <w:marRight w:val="0"/>
      <w:marTop w:val="0"/>
      <w:marBottom w:val="0"/>
      <w:divBdr>
        <w:top w:val="none" w:sz="0" w:space="0" w:color="auto"/>
        <w:left w:val="none" w:sz="0" w:space="0" w:color="auto"/>
        <w:bottom w:val="none" w:sz="0" w:space="0" w:color="auto"/>
        <w:right w:val="none" w:sz="0" w:space="0" w:color="auto"/>
      </w:divBdr>
    </w:div>
    <w:div w:id="1189022463">
      <w:bodyDiv w:val="1"/>
      <w:marLeft w:val="0"/>
      <w:marRight w:val="0"/>
      <w:marTop w:val="0"/>
      <w:marBottom w:val="0"/>
      <w:divBdr>
        <w:top w:val="none" w:sz="0" w:space="0" w:color="auto"/>
        <w:left w:val="none" w:sz="0" w:space="0" w:color="auto"/>
        <w:bottom w:val="none" w:sz="0" w:space="0" w:color="auto"/>
        <w:right w:val="none" w:sz="0" w:space="0" w:color="auto"/>
      </w:divBdr>
    </w:div>
    <w:div w:id="1229150472">
      <w:bodyDiv w:val="1"/>
      <w:marLeft w:val="0"/>
      <w:marRight w:val="0"/>
      <w:marTop w:val="0"/>
      <w:marBottom w:val="0"/>
      <w:divBdr>
        <w:top w:val="none" w:sz="0" w:space="0" w:color="auto"/>
        <w:left w:val="none" w:sz="0" w:space="0" w:color="auto"/>
        <w:bottom w:val="none" w:sz="0" w:space="0" w:color="auto"/>
        <w:right w:val="none" w:sz="0" w:space="0" w:color="auto"/>
      </w:divBdr>
    </w:div>
    <w:div w:id="1307201942">
      <w:bodyDiv w:val="1"/>
      <w:marLeft w:val="0"/>
      <w:marRight w:val="0"/>
      <w:marTop w:val="0"/>
      <w:marBottom w:val="0"/>
      <w:divBdr>
        <w:top w:val="none" w:sz="0" w:space="0" w:color="auto"/>
        <w:left w:val="none" w:sz="0" w:space="0" w:color="auto"/>
        <w:bottom w:val="none" w:sz="0" w:space="0" w:color="auto"/>
        <w:right w:val="none" w:sz="0" w:space="0" w:color="auto"/>
      </w:divBdr>
    </w:div>
    <w:div w:id="1386685929">
      <w:bodyDiv w:val="1"/>
      <w:marLeft w:val="0"/>
      <w:marRight w:val="0"/>
      <w:marTop w:val="0"/>
      <w:marBottom w:val="0"/>
      <w:divBdr>
        <w:top w:val="none" w:sz="0" w:space="0" w:color="auto"/>
        <w:left w:val="none" w:sz="0" w:space="0" w:color="auto"/>
        <w:bottom w:val="none" w:sz="0" w:space="0" w:color="auto"/>
        <w:right w:val="none" w:sz="0" w:space="0" w:color="auto"/>
      </w:divBdr>
    </w:div>
    <w:div w:id="1392532235">
      <w:bodyDiv w:val="1"/>
      <w:marLeft w:val="0"/>
      <w:marRight w:val="0"/>
      <w:marTop w:val="0"/>
      <w:marBottom w:val="0"/>
      <w:divBdr>
        <w:top w:val="none" w:sz="0" w:space="0" w:color="auto"/>
        <w:left w:val="none" w:sz="0" w:space="0" w:color="auto"/>
        <w:bottom w:val="none" w:sz="0" w:space="0" w:color="auto"/>
        <w:right w:val="none" w:sz="0" w:space="0" w:color="auto"/>
      </w:divBdr>
    </w:div>
    <w:div w:id="1423066494">
      <w:bodyDiv w:val="1"/>
      <w:marLeft w:val="0"/>
      <w:marRight w:val="0"/>
      <w:marTop w:val="0"/>
      <w:marBottom w:val="0"/>
      <w:divBdr>
        <w:top w:val="none" w:sz="0" w:space="0" w:color="auto"/>
        <w:left w:val="none" w:sz="0" w:space="0" w:color="auto"/>
        <w:bottom w:val="none" w:sz="0" w:space="0" w:color="auto"/>
        <w:right w:val="none" w:sz="0" w:space="0" w:color="auto"/>
      </w:divBdr>
    </w:div>
    <w:div w:id="1491216467">
      <w:bodyDiv w:val="1"/>
      <w:marLeft w:val="0"/>
      <w:marRight w:val="0"/>
      <w:marTop w:val="0"/>
      <w:marBottom w:val="0"/>
      <w:divBdr>
        <w:top w:val="none" w:sz="0" w:space="0" w:color="auto"/>
        <w:left w:val="none" w:sz="0" w:space="0" w:color="auto"/>
        <w:bottom w:val="none" w:sz="0" w:space="0" w:color="auto"/>
        <w:right w:val="none" w:sz="0" w:space="0" w:color="auto"/>
      </w:divBdr>
    </w:div>
    <w:div w:id="1598444831">
      <w:bodyDiv w:val="1"/>
      <w:marLeft w:val="0"/>
      <w:marRight w:val="0"/>
      <w:marTop w:val="0"/>
      <w:marBottom w:val="0"/>
      <w:divBdr>
        <w:top w:val="none" w:sz="0" w:space="0" w:color="auto"/>
        <w:left w:val="none" w:sz="0" w:space="0" w:color="auto"/>
        <w:bottom w:val="none" w:sz="0" w:space="0" w:color="auto"/>
        <w:right w:val="none" w:sz="0" w:space="0" w:color="auto"/>
      </w:divBdr>
    </w:div>
    <w:div w:id="1656646921">
      <w:bodyDiv w:val="1"/>
      <w:marLeft w:val="0"/>
      <w:marRight w:val="0"/>
      <w:marTop w:val="0"/>
      <w:marBottom w:val="0"/>
      <w:divBdr>
        <w:top w:val="none" w:sz="0" w:space="0" w:color="auto"/>
        <w:left w:val="none" w:sz="0" w:space="0" w:color="auto"/>
        <w:bottom w:val="none" w:sz="0" w:space="0" w:color="auto"/>
        <w:right w:val="none" w:sz="0" w:space="0" w:color="auto"/>
      </w:divBdr>
    </w:div>
    <w:div w:id="1768503117">
      <w:bodyDiv w:val="1"/>
      <w:marLeft w:val="0"/>
      <w:marRight w:val="0"/>
      <w:marTop w:val="0"/>
      <w:marBottom w:val="0"/>
      <w:divBdr>
        <w:top w:val="none" w:sz="0" w:space="0" w:color="auto"/>
        <w:left w:val="none" w:sz="0" w:space="0" w:color="auto"/>
        <w:bottom w:val="none" w:sz="0" w:space="0" w:color="auto"/>
        <w:right w:val="none" w:sz="0" w:space="0" w:color="auto"/>
      </w:divBdr>
    </w:div>
    <w:div w:id="1828085969">
      <w:bodyDiv w:val="1"/>
      <w:marLeft w:val="0"/>
      <w:marRight w:val="0"/>
      <w:marTop w:val="0"/>
      <w:marBottom w:val="0"/>
      <w:divBdr>
        <w:top w:val="none" w:sz="0" w:space="0" w:color="auto"/>
        <w:left w:val="none" w:sz="0" w:space="0" w:color="auto"/>
        <w:bottom w:val="none" w:sz="0" w:space="0" w:color="auto"/>
        <w:right w:val="none" w:sz="0" w:space="0" w:color="auto"/>
      </w:divBdr>
    </w:div>
    <w:div w:id="1842701056">
      <w:bodyDiv w:val="1"/>
      <w:marLeft w:val="0"/>
      <w:marRight w:val="0"/>
      <w:marTop w:val="0"/>
      <w:marBottom w:val="0"/>
      <w:divBdr>
        <w:top w:val="none" w:sz="0" w:space="0" w:color="auto"/>
        <w:left w:val="none" w:sz="0" w:space="0" w:color="auto"/>
        <w:bottom w:val="none" w:sz="0" w:space="0" w:color="auto"/>
        <w:right w:val="none" w:sz="0" w:space="0" w:color="auto"/>
      </w:divBdr>
    </w:div>
    <w:div w:id="1929534638">
      <w:bodyDiv w:val="1"/>
      <w:marLeft w:val="0"/>
      <w:marRight w:val="0"/>
      <w:marTop w:val="0"/>
      <w:marBottom w:val="0"/>
      <w:divBdr>
        <w:top w:val="none" w:sz="0" w:space="0" w:color="auto"/>
        <w:left w:val="none" w:sz="0" w:space="0" w:color="auto"/>
        <w:bottom w:val="none" w:sz="0" w:space="0" w:color="auto"/>
        <w:right w:val="none" w:sz="0" w:space="0" w:color="auto"/>
      </w:divBdr>
    </w:div>
    <w:div w:id="1968047945">
      <w:bodyDiv w:val="1"/>
      <w:marLeft w:val="0"/>
      <w:marRight w:val="0"/>
      <w:marTop w:val="0"/>
      <w:marBottom w:val="0"/>
      <w:divBdr>
        <w:top w:val="none" w:sz="0" w:space="0" w:color="auto"/>
        <w:left w:val="none" w:sz="0" w:space="0" w:color="auto"/>
        <w:bottom w:val="none" w:sz="0" w:space="0" w:color="auto"/>
        <w:right w:val="none" w:sz="0" w:space="0" w:color="auto"/>
      </w:divBdr>
    </w:div>
    <w:div w:id="207978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D:\OneDrive\C&#212;NG%20VI&#7878;C\3.%20X&#226;y%20d&#7921;ng%20TCQC\So&#225;t%20x&#233;t,%20s&#7917;a%20&#273;&#7893;i%20TCVN%203890\1.%20D&#7921;%20th&#7843;o\04-4-2023\3890.%202023.%20B&#7897;%20KHCN%20FN.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1037</TotalTime>
  <Pages>1</Pages>
  <Words>3300</Words>
  <Characters>18815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Mick</dc:creator>
  <cp:keywords/>
  <dc:description/>
  <cp:lastModifiedBy>hung tuan</cp:lastModifiedBy>
  <cp:revision>233</cp:revision>
  <cp:lastPrinted>2021-03-01T03:36:00Z</cp:lastPrinted>
  <dcterms:created xsi:type="dcterms:W3CDTF">2023-01-07T16:47:00Z</dcterms:created>
  <dcterms:modified xsi:type="dcterms:W3CDTF">2025-12-29T16:32:00Z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12c50993-e163-4b6f-8353-92b785e7cf14</vt:lpwstr>
  </property>
</Properties>
</file>